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CE" w:rsidRPr="00C438DE" w:rsidRDefault="00EE6D0A" w:rsidP="00C438DE">
      <w:pPr>
        <w:jc w:val="center"/>
        <w:rPr>
          <w:rFonts w:ascii="Papyrus" w:hAnsi="Papyrus"/>
          <w:b/>
          <w:sz w:val="52"/>
          <w:szCs w:val="52"/>
        </w:rPr>
      </w:pPr>
      <w:proofErr w:type="gramStart"/>
      <w:r>
        <w:rPr>
          <w:rFonts w:ascii="Papyrus" w:hAnsi="Papyrus"/>
          <w:b/>
          <w:sz w:val="52"/>
          <w:szCs w:val="52"/>
        </w:rPr>
        <w:t>Earth</w:t>
      </w:r>
      <w:r w:rsidR="00AB3972">
        <w:rPr>
          <w:rFonts w:ascii="Papyrus" w:hAnsi="Papyrus"/>
          <w:b/>
          <w:sz w:val="52"/>
          <w:szCs w:val="52"/>
        </w:rPr>
        <w:t>/</w:t>
      </w:r>
      <w:proofErr w:type="spellStart"/>
      <w:r w:rsidR="00AB3972">
        <w:rPr>
          <w:rFonts w:ascii="Papyrus" w:hAnsi="Papyrus"/>
          <w:b/>
          <w:sz w:val="52"/>
          <w:szCs w:val="52"/>
        </w:rPr>
        <w:t>Env</w:t>
      </w:r>
      <w:proofErr w:type="spellEnd"/>
      <w:r w:rsidR="00AB3972">
        <w:rPr>
          <w:rFonts w:ascii="Papyrus" w:hAnsi="Papyrus"/>
          <w:b/>
          <w:sz w:val="52"/>
          <w:szCs w:val="52"/>
        </w:rPr>
        <w:t>.</w:t>
      </w:r>
      <w:proofErr w:type="gramEnd"/>
      <w:r>
        <w:rPr>
          <w:rFonts w:ascii="Papyrus" w:hAnsi="Papyrus"/>
          <w:b/>
          <w:sz w:val="52"/>
          <w:szCs w:val="52"/>
        </w:rPr>
        <w:t xml:space="preserve"> Science</w:t>
      </w:r>
      <w:r w:rsidR="00A968CE" w:rsidRPr="00C438DE">
        <w:rPr>
          <w:rFonts w:ascii="Papyrus" w:hAnsi="Papyrus"/>
          <w:b/>
          <w:sz w:val="52"/>
          <w:szCs w:val="52"/>
        </w:rPr>
        <w:t xml:space="preserve"> </w:t>
      </w:r>
      <w:r w:rsidR="00DD1CEA">
        <w:rPr>
          <w:rFonts w:ascii="Papyrus" w:hAnsi="Papyrus"/>
          <w:b/>
          <w:sz w:val="52"/>
          <w:szCs w:val="52"/>
        </w:rPr>
        <w:t>Syllabus</w:t>
      </w:r>
    </w:p>
    <w:p w:rsidR="00A968CE" w:rsidRDefault="00A968CE" w:rsidP="00A968CE">
      <w:pPr>
        <w:jc w:val="center"/>
        <w:rPr>
          <w:sz w:val="20"/>
          <w:szCs w:val="20"/>
        </w:rPr>
      </w:pPr>
      <w:r w:rsidRPr="00A968CE">
        <w:rPr>
          <w:sz w:val="20"/>
          <w:szCs w:val="20"/>
        </w:rPr>
        <w:t>(To be read by student and parent)</w:t>
      </w:r>
    </w:p>
    <w:tbl>
      <w:tblPr>
        <w:tblStyle w:val="TableGrid"/>
        <w:tblW w:w="0" w:type="auto"/>
        <w:shd w:val="clear" w:color="auto" w:fill="F3F3F3"/>
        <w:tblLook w:val="01E0" w:firstRow="1" w:lastRow="1" w:firstColumn="1" w:lastColumn="1" w:noHBand="0" w:noVBand="0"/>
      </w:tblPr>
      <w:tblGrid>
        <w:gridCol w:w="10556"/>
      </w:tblGrid>
      <w:tr w:rsidR="0051787D" w:rsidTr="0051787D">
        <w:tc>
          <w:tcPr>
            <w:tcW w:w="10556" w:type="dxa"/>
            <w:shd w:val="clear" w:color="auto" w:fill="F3F3F3"/>
          </w:tcPr>
          <w:p w:rsidR="0051787D" w:rsidRPr="0051787D" w:rsidRDefault="0051787D" w:rsidP="0051787D">
            <w:pPr>
              <w:jc w:val="center"/>
            </w:pPr>
            <w:r w:rsidRPr="00947D09">
              <w:rPr>
                <w:rFonts w:ascii="Papyrus" w:hAnsi="Papyrus"/>
                <w:szCs w:val="28"/>
              </w:rPr>
              <w:t>The complete list of classroom procedures can be found on the class web site</w:t>
            </w:r>
            <w:r w:rsidRPr="00947D09">
              <w:rPr>
                <w:rFonts w:ascii="Papyrus" w:hAnsi="Papyrus"/>
                <w:szCs w:val="28"/>
              </w:rPr>
              <w:br/>
            </w:r>
            <w:hyperlink r:id="rId8" w:history="1">
              <w:r w:rsidR="002B010F" w:rsidRPr="00FA1AB4">
                <w:rPr>
                  <w:rStyle w:val="Hyperlink"/>
                  <w:rFonts w:ascii="Arial" w:hAnsi="Arial" w:cs="Arial"/>
                  <w:b/>
                </w:rPr>
                <w:t>http://www.wcpss.net/millbrookhs/murphy_eenv</w:t>
              </w:r>
            </w:hyperlink>
          </w:p>
        </w:tc>
      </w:tr>
    </w:tbl>
    <w:p w:rsidR="009078F0" w:rsidRDefault="009078F0" w:rsidP="002B010F">
      <w:pPr>
        <w:jc w:val="center"/>
        <w:rPr>
          <w:rFonts w:ascii="Papyrus" w:hAnsi="Papyrus"/>
          <w:b/>
          <w:sz w:val="36"/>
          <w:szCs w:val="36"/>
        </w:rPr>
      </w:pPr>
    </w:p>
    <w:p w:rsidR="00C438DE" w:rsidRPr="00EE6D0A" w:rsidRDefault="00A968CE" w:rsidP="002B010F">
      <w:pPr>
        <w:jc w:val="center"/>
        <w:rPr>
          <w:rFonts w:ascii="Papyrus" w:hAnsi="Papyrus"/>
          <w:sz w:val="36"/>
          <w:szCs w:val="36"/>
        </w:rPr>
      </w:pPr>
      <w:r w:rsidRPr="0065606B">
        <w:rPr>
          <w:rFonts w:ascii="Papyrus" w:hAnsi="Papyrus"/>
          <w:b/>
          <w:sz w:val="36"/>
          <w:szCs w:val="36"/>
        </w:rPr>
        <w:t>Guidelines for Success</w:t>
      </w:r>
      <w:r w:rsidR="002B010F">
        <w:rPr>
          <w:rFonts w:ascii="Papyrus" w:hAnsi="Papyrus"/>
          <w:sz w:val="36"/>
          <w:szCs w:val="36"/>
        </w:rPr>
        <w:t xml:space="preserve"> </w:t>
      </w:r>
      <w:r w:rsidR="002B010F">
        <w:rPr>
          <w:rFonts w:ascii="Papyrus" w:hAnsi="Papyrus"/>
          <w:sz w:val="36"/>
          <w:szCs w:val="36"/>
        </w:rPr>
        <w:br/>
      </w:r>
      <w:r w:rsidR="00C438DE">
        <w:rPr>
          <w:rFonts w:ascii="Papyrus" w:hAnsi="Papyrus"/>
          <w:sz w:val="36"/>
          <w:szCs w:val="36"/>
        </w:rPr>
        <w:t xml:space="preserve"> </w:t>
      </w:r>
      <w:r w:rsidR="00C438DE" w:rsidRPr="00023A42">
        <w:rPr>
          <w:rFonts w:ascii="Arial" w:hAnsi="Arial" w:cs="Arial"/>
          <w:b/>
        </w:rPr>
        <w:t xml:space="preserve">PREPARATION – RESPONSIBILITY – </w:t>
      </w:r>
      <w:r w:rsidR="00B16269">
        <w:rPr>
          <w:rFonts w:ascii="Arial" w:hAnsi="Arial" w:cs="Arial"/>
          <w:b/>
        </w:rPr>
        <w:t xml:space="preserve">INTEGRITY – DEDICATION and </w:t>
      </w:r>
      <w:r w:rsidR="00B16269" w:rsidRPr="009078F0">
        <w:rPr>
          <w:rFonts w:ascii="Arial" w:hAnsi="Arial" w:cs="Arial"/>
          <w:b/>
          <w:u w:val="single"/>
        </w:rPr>
        <w:t>EFFORT</w:t>
      </w:r>
      <w:r w:rsidR="00C438DE" w:rsidRPr="00C438DE">
        <w:rPr>
          <w:rFonts w:ascii="Arial" w:hAnsi="Arial" w:cs="Arial"/>
        </w:rPr>
        <w:t xml:space="preserve"> </w:t>
      </w:r>
    </w:p>
    <w:p w:rsidR="007F062C" w:rsidRPr="007F062C" w:rsidRDefault="007F062C">
      <w:pPr>
        <w:rPr>
          <w:rFonts w:ascii="Papyrus" w:hAnsi="Papyrus"/>
          <w:sz w:val="28"/>
          <w:szCs w:val="28"/>
        </w:rPr>
      </w:pPr>
    </w:p>
    <w:p w:rsidR="00096326" w:rsidRPr="00C65AE0" w:rsidRDefault="00096326" w:rsidP="004D35EB">
      <w:pPr>
        <w:rPr>
          <w:rFonts w:ascii="Arial" w:hAnsi="Arial" w:cs="Arial"/>
          <w:sz w:val="22"/>
        </w:rPr>
      </w:pPr>
      <w:r w:rsidRPr="0065606B">
        <w:rPr>
          <w:rFonts w:ascii="Papyrus" w:hAnsi="Papyrus"/>
          <w:b/>
          <w:sz w:val="28"/>
          <w:szCs w:val="28"/>
        </w:rPr>
        <w:t>GRADING</w:t>
      </w:r>
      <w:r w:rsidR="004D35EB">
        <w:rPr>
          <w:rFonts w:ascii="Papyrus" w:hAnsi="Papyrus"/>
          <w:sz w:val="28"/>
          <w:szCs w:val="28"/>
        </w:rPr>
        <w:t xml:space="preserve"> - </w:t>
      </w:r>
      <w:r w:rsidR="004D35EB" w:rsidRPr="00C65AE0">
        <w:rPr>
          <w:rFonts w:ascii="Arial" w:hAnsi="Arial" w:cs="Arial"/>
          <w:sz w:val="22"/>
        </w:rPr>
        <w:t>Your final grade will reflect what you have learned, not what you have completed!</w:t>
      </w:r>
    </w:p>
    <w:tbl>
      <w:tblPr>
        <w:tblStyle w:val="TableGrid"/>
        <w:tblW w:w="0" w:type="auto"/>
        <w:tblLook w:val="04A0" w:firstRow="1" w:lastRow="0" w:firstColumn="1" w:lastColumn="0" w:noHBand="0" w:noVBand="1"/>
      </w:tblPr>
      <w:tblGrid>
        <w:gridCol w:w="10556"/>
      </w:tblGrid>
      <w:tr w:rsidR="00C65AE0" w:rsidTr="00C65AE0">
        <w:tc>
          <w:tcPr>
            <w:tcW w:w="10556" w:type="dxa"/>
          </w:tcPr>
          <w:p w:rsidR="00C65AE0" w:rsidRDefault="009A3671" w:rsidP="00C65AE0">
            <w:pPr>
              <w:numPr>
                <w:ilvl w:val="0"/>
                <w:numId w:val="13"/>
              </w:numPr>
              <w:rPr>
                <w:rFonts w:ascii="Arial" w:hAnsi="Arial" w:cs="Arial"/>
              </w:rPr>
            </w:pPr>
            <w:r>
              <w:rPr>
                <w:rFonts w:ascii="Arial" w:hAnsi="Arial" w:cs="Arial"/>
              </w:rPr>
              <w:t xml:space="preserve"> </w:t>
            </w:r>
            <w:r w:rsidR="00DC3391">
              <w:rPr>
                <w:rFonts w:ascii="Arial" w:hAnsi="Arial" w:cs="Arial"/>
              </w:rPr>
              <w:t>Minor assignments (</w:t>
            </w:r>
            <w:r w:rsidR="00C96865">
              <w:rPr>
                <w:rFonts w:ascii="Arial" w:hAnsi="Arial" w:cs="Arial"/>
              </w:rPr>
              <w:t>4</w:t>
            </w:r>
            <w:r w:rsidR="00C65AE0">
              <w:rPr>
                <w:rFonts w:ascii="Arial" w:hAnsi="Arial" w:cs="Arial"/>
              </w:rPr>
              <w:t xml:space="preserve">0%-  </w:t>
            </w:r>
            <w:r w:rsidR="00AF43B2">
              <w:rPr>
                <w:rFonts w:ascii="Arial" w:hAnsi="Arial" w:cs="Arial"/>
              </w:rPr>
              <w:t>labs, class work, unit notebook</w:t>
            </w:r>
            <w:r w:rsidR="004F7E08">
              <w:rPr>
                <w:rFonts w:ascii="Arial" w:hAnsi="Arial" w:cs="Arial"/>
              </w:rPr>
              <w:t>,</w:t>
            </w:r>
            <w:r w:rsidR="00C65AE0">
              <w:rPr>
                <w:rFonts w:ascii="Arial" w:hAnsi="Arial" w:cs="Arial"/>
              </w:rPr>
              <w:t xml:space="preserve"> </w:t>
            </w:r>
            <w:r w:rsidR="00B16269">
              <w:rPr>
                <w:rFonts w:ascii="Arial" w:hAnsi="Arial" w:cs="Arial"/>
              </w:rPr>
              <w:t xml:space="preserve">quizzes, </w:t>
            </w:r>
            <w:r w:rsidR="00C65AE0">
              <w:rPr>
                <w:rFonts w:ascii="Arial" w:hAnsi="Arial" w:cs="Arial"/>
              </w:rPr>
              <w:t>homewo</w:t>
            </w:r>
            <w:r w:rsidR="00DC3391">
              <w:rPr>
                <w:rFonts w:ascii="Arial" w:hAnsi="Arial" w:cs="Arial"/>
              </w:rPr>
              <w:t>rk) and Major assignments (</w:t>
            </w:r>
            <w:r w:rsidR="00C96865">
              <w:rPr>
                <w:rFonts w:ascii="Arial" w:hAnsi="Arial" w:cs="Arial"/>
              </w:rPr>
              <w:t>6</w:t>
            </w:r>
            <w:r w:rsidR="00C65AE0">
              <w:rPr>
                <w:rFonts w:ascii="Arial" w:hAnsi="Arial" w:cs="Arial"/>
              </w:rPr>
              <w:t xml:space="preserve">0% - </w:t>
            </w:r>
            <w:r w:rsidR="00796AF2">
              <w:rPr>
                <w:rFonts w:ascii="Arial" w:hAnsi="Arial" w:cs="Arial"/>
              </w:rPr>
              <w:t xml:space="preserve">unit and major theme </w:t>
            </w:r>
            <w:r w:rsidR="00C65AE0">
              <w:rPr>
                <w:rFonts w:ascii="Arial" w:hAnsi="Arial" w:cs="Arial"/>
              </w:rPr>
              <w:t xml:space="preserve">tests, projects, </w:t>
            </w:r>
            <w:r w:rsidR="00DC3391">
              <w:rPr>
                <w:rFonts w:ascii="Arial" w:hAnsi="Arial" w:cs="Arial"/>
              </w:rPr>
              <w:t xml:space="preserve">major labs, </w:t>
            </w:r>
            <w:r w:rsidR="00C65AE0">
              <w:rPr>
                <w:rFonts w:ascii="Arial" w:hAnsi="Arial" w:cs="Arial"/>
              </w:rPr>
              <w:t>mid-term exam)</w:t>
            </w:r>
          </w:p>
          <w:p w:rsidR="00C65AE0" w:rsidRDefault="00C65AE0" w:rsidP="00C65AE0">
            <w:pPr>
              <w:numPr>
                <w:ilvl w:val="0"/>
                <w:numId w:val="13"/>
              </w:numPr>
              <w:rPr>
                <w:rFonts w:ascii="Arial" w:hAnsi="Arial" w:cs="Arial"/>
              </w:rPr>
            </w:pPr>
            <w:r>
              <w:rPr>
                <w:rFonts w:ascii="Arial" w:hAnsi="Arial" w:cs="Arial"/>
              </w:rPr>
              <w:t xml:space="preserve">Grades posted regularly on </w:t>
            </w:r>
            <w:r w:rsidR="00796AF2">
              <w:rPr>
                <w:rFonts w:ascii="Arial" w:hAnsi="Arial" w:cs="Arial"/>
                <w:b/>
              </w:rPr>
              <w:t>Home Base</w:t>
            </w:r>
            <w:r>
              <w:rPr>
                <w:rFonts w:ascii="Arial" w:hAnsi="Arial" w:cs="Arial"/>
              </w:rPr>
              <w:t>,  accessible by you and your parent/guardian</w:t>
            </w:r>
          </w:p>
          <w:p w:rsidR="00C65AE0" w:rsidRDefault="00C65AE0" w:rsidP="00C65AE0">
            <w:pPr>
              <w:numPr>
                <w:ilvl w:val="0"/>
                <w:numId w:val="13"/>
              </w:numPr>
              <w:rPr>
                <w:rFonts w:ascii="Arial" w:hAnsi="Arial" w:cs="Arial"/>
              </w:rPr>
            </w:pPr>
            <w:r>
              <w:rPr>
                <w:rFonts w:ascii="Arial" w:hAnsi="Arial" w:cs="Arial"/>
              </w:rPr>
              <w:t>Grade disbursement -  A= 9</w:t>
            </w:r>
            <w:r w:rsidR="00C96865">
              <w:rPr>
                <w:rFonts w:ascii="Arial" w:hAnsi="Arial" w:cs="Arial"/>
              </w:rPr>
              <w:t>0</w:t>
            </w:r>
            <w:r>
              <w:rPr>
                <w:rFonts w:ascii="Arial" w:hAnsi="Arial" w:cs="Arial"/>
              </w:rPr>
              <w:t>-100    B=8</w:t>
            </w:r>
            <w:r w:rsidR="00C96865">
              <w:rPr>
                <w:rFonts w:ascii="Arial" w:hAnsi="Arial" w:cs="Arial"/>
              </w:rPr>
              <w:t>0</w:t>
            </w:r>
            <w:r>
              <w:rPr>
                <w:rFonts w:ascii="Arial" w:hAnsi="Arial" w:cs="Arial"/>
              </w:rPr>
              <w:t>-</w:t>
            </w:r>
            <w:r w:rsidR="00C96865">
              <w:rPr>
                <w:rFonts w:ascii="Arial" w:hAnsi="Arial" w:cs="Arial"/>
              </w:rPr>
              <w:t>89</w:t>
            </w:r>
            <w:r>
              <w:rPr>
                <w:rFonts w:ascii="Arial" w:hAnsi="Arial" w:cs="Arial"/>
              </w:rPr>
              <w:tab/>
              <w:t>C=</w:t>
            </w:r>
            <w:r w:rsidR="00C96865">
              <w:rPr>
                <w:rFonts w:ascii="Arial" w:hAnsi="Arial" w:cs="Arial"/>
              </w:rPr>
              <w:t>70</w:t>
            </w:r>
            <w:r>
              <w:rPr>
                <w:rFonts w:ascii="Arial" w:hAnsi="Arial" w:cs="Arial"/>
              </w:rPr>
              <w:t>-</w:t>
            </w:r>
            <w:r w:rsidR="00C96865">
              <w:rPr>
                <w:rFonts w:ascii="Arial" w:hAnsi="Arial" w:cs="Arial"/>
              </w:rPr>
              <w:t>79</w:t>
            </w:r>
            <w:r>
              <w:rPr>
                <w:rFonts w:ascii="Arial" w:hAnsi="Arial" w:cs="Arial"/>
              </w:rPr>
              <w:t xml:space="preserve">    D=</w:t>
            </w:r>
            <w:r w:rsidR="00C96865">
              <w:rPr>
                <w:rFonts w:ascii="Arial" w:hAnsi="Arial" w:cs="Arial"/>
              </w:rPr>
              <w:t>60</w:t>
            </w:r>
            <w:r>
              <w:rPr>
                <w:rFonts w:ascii="Arial" w:hAnsi="Arial" w:cs="Arial"/>
              </w:rPr>
              <w:t>-</w:t>
            </w:r>
            <w:r w:rsidR="00C96865">
              <w:rPr>
                <w:rFonts w:ascii="Arial" w:hAnsi="Arial" w:cs="Arial"/>
              </w:rPr>
              <w:t>69</w:t>
            </w:r>
            <w:r>
              <w:rPr>
                <w:rFonts w:ascii="Arial" w:hAnsi="Arial" w:cs="Arial"/>
              </w:rPr>
              <w:tab/>
              <w:t xml:space="preserve">     F= &lt; </w:t>
            </w:r>
            <w:r w:rsidR="00C96865">
              <w:rPr>
                <w:rFonts w:ascii="Arial" w:hAnsi="Arial" w:cs="Arial"/>
              </w:rPr>
              <w:t>60</w:t>
            </w:r>
          </w:p>
          <w:p w:rsidR="00C65AE0" w:rsidRPr="00C96865" w:rsidRDefault="00C65AE0" w:rsidP="00C96865">
            <w:pPr>
              <w:numPr>
                <w:ilvl w:val="0"/>
                <w:numId w:val="13"/>
              </w:numPr>
              <w:rPr>
                <w:rFonts w:ascii="Arial" w:hAnsi="Arial" w:cs="Arial"/>
              </w:rPr>
            </w:pPr>
            <w:r>
              <w:rPr>
                <w:rFonts w:ascii="Arial" w:hAnsi="Arial" w:cs="Arial"/>
              </w:rPr>
              <w:t xml:space="preserve">Grade reports – interims are </w:t>
            </w:r>
            <w:r w:rsidR="00796AF2">
              <w:rPr>
                <w:rFonts w:ascii="Arial" w:hAnsi="Arial" w:cs="Arial"/>
              </w:rPr>
              <w:t xml:space="preserve">distributed every  4 ½ </w:t>
            </w:r>
            <w:r>
              <w:rPr>
                <w:rFonts w:ascii="Arial" w:hAnsi="Arial" w:cs="Arial"/>
              </w:rPr>
              <w:t>weeks, report cards every nine weeks</w:t>
            </w:r>
          </w:p>
        </w:tc>
      </w:tr>
    </w:tbl>
    <w:p w:rsidR="00C65AE0" w:rsidRPr="004D35EB" w:rsidRDefault="00C65AE0" w:rsidP="004D35EB">
      <w:pPr>
        <w:rPr>
          <w:rFonts w:ascii="Arial" w:hAnsi="Arial" w:cs="Arial"/>
        </w:rPr>
      </w:pPr>
    </w:p>
    <w:p w:rsidR="00096326" w:rsidRPr="0065606B" w:rsidRDefault="00096326">
      <w:pPr>
        <w:rPr>
          <w:rFonts w:ascii="Papyrus" w:hAnsi="Papyrus"/>
          <w:b/>
          <w:sz w:val="28"/>
          <w:szCs w:val="28"/>
        </w:rPr>
      </w:pPr>
      <w:r w:rsidRPr="0065606B">
        <w:rPr>
          <w:rFonts w:ascii="Papyrus" w:hAnsi="Papyrus"/>
          <w:b/>
          <w:sz w:val="28"/>
          <w:szCs w:val="28"/>
        </w:rPr>
        <w:t>SUPPLIES</w:t>
      </w:r>
    </w:p>
    <w:tbl>
      <w:tblPr>
        <w:tblStyle w:val="TableGrid"/>
        <w:tblW w:w="0" w:type="auto"/>
        <w:tblLook w:val="04A0" w:firstRow="1" w:lastRow="0" w:firstColumn="1" w:lastColumn="0" w:noHBand="0" w:noVBand="1"/>
      </w:tblPr>
      <w:tblGrid>
        <w:gridCol w:w="10556"/>
      </w:tblGrid>
      <w:tr w:rsidR="00C65AE0" w:rsidTr="00C65AE0">
        <w:tc>
          <w:tcPr>
            <w:tcW w:w="10556" w:type="dxa"/>
          </w:tcPr>
          <w:p w:rsidR="00C65AE0" w:rsidRDefault="00947D09" w:rsidP="00C65AE0">
            <w:pPr>
              <w:rPr>
                <w:rFonts w:ascii="Arial" w:hAnsi="Arial" w:cs="Arial"/>
                <w:b/>
              </w:rPr>
            </w:pPr>
            <w:r>
              <w:rPr>
                <w:rFonts w:ascii="Arial" w:hAnsi="Arial" w:cs="Arial"/>
              </w:rPr>
              <w:t>Any size 3</w:t>
            </w:r>
            <w:r w:rsidR="00C65AE0" w:rsidRPr="00BB1450">
              <w:rPr>
                <w:rFonts w:ascii="Arial" w:hAnsi="Arial" w:cs="Arial"/>
              </w:rPr>
              <w:t xml:space="preserve">-ring binder, pencils and pens, basic calculator, loose-leaf </w:t>
            </w:r>
            <w:r w:rsidR="00796AF2">
              <w:rPr>
                <w:rFonts w:ascii="Arial" w:hAnsi="Arial" w:cs="Arial"/>
              </w:rPr>
              <w:t>paper, 20 sheets of graph paper</w:t>
            </w:r>
            <w:r w:rsidR="00C65AE0">
              <w:rPr>
                <w:rFonts w:ascii="Arial" w:hAnsi="Arial" w:cs="Arial"/>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10330"/>
            </w:tblGrid>
            <w:tr w:rsidR="00C65AE0" w:rsidTr="00DB5419">
              <w:tc>
                <w:tcPr>
                  <w:tcW w:w="10556" w:type="dxa"/>
                  <w:shd w:val="clear" w:color="auto" w:fill="D9D9D9" w:themeFill="background1" w:themeFillShade="D9"/>
                </w:tcPr>
                <w:p w:rsidR="00C65AE0" w:rsidRDefault="00966BB7" w:rsidP="00E700DC">
                  <w:pPr>
                    <w:rPr>
                      <w:rFonts w:ascii="Arial" w:hAnsi="Arial" w:cs="Arial"/>
                    </w:rPr>
                  </w:pPr>
                  <w:r>
                    <w:rPr>
                      <w:rFonts w:ascii="Arial" w:hAnsi="Arial" w:cs="Arial"/>
                      <w:b/>
                      <w:sz w:val="32"/>
                    </w:rPr>
                    <w:t>**</w:t>
                  </w:r>
                  <w:r w:rsidR="00C65AE0" w:rsidRPr="008E1285">
                    <w:rPr>
                      <w:rFonts w:ascii="Arial" w:hAnsi="Arial" w:cs="Arial"/>
                      <w:b/>
                      <w:sz w:val="32"/>
                    </w:rPr>
                    <w:t>Laboratory Fee</w:t>
                  </w:r>
                  <w:r w:rsidR="00C65AE0" w:rsidRPr="008E1285">
                    <w:rPr>
                      <w:rFonts w:ascii="Arial" w:hAnsi="Arial" w:cs="Arial"/>
                      <w:sz w:val="32"/>
                    </w:rPr>
                    <w:t xml:space="preserve"> </w:t>
                  </w:r>
                  <w:r w:rsidR="00C65AE0">
                    <w:rPr>
                      <w:rFonts w:ascii="Arial" w:hAnsi="Arial" w:cs="Arial"/>
                    </w:rPr>
                    <w:t xml:space="preserve">– Each student enrolled in Earth Science should submit </w:t>
                  </w:r>
                  <w:r w:rsidR="00C65AE0" w:rsidRPr="008E1285">
                    <w:rPr>
                      <w:rFonts w:ascii="Arial" w:hAnsi="Arial" w:cs="Arial"/>
                      <w:b/>
                      <w:sz w:val="32"/>
                    </w:rPr>
                    <w:t>$</w:t>
                  </w:r>
                  <w:r w:rsidR="00E700DC">
                    <w:rPr>
                      <w:rFonts w:ascii="Arial" w:hAnsi="Arial" w:cs="Arial"/>
                      <w:b/>
                      <w:sz w:val="32"/>
                    </w:rPr>
                    <w:t>5</w:t>
                  </w:r>
                  <w:r w:rsidR="00C65AE0" w:rsidRPr="008E1285">
                    <w:rPr>
                      <w:rFonts w:ascii="Arial" w:hAnsi="Arial" w:cs="Arial"/>
                      <w:b/>
                      <w:sz w:val="32"/>
                    </w:rPr>
                    <w:t>.00</w:t>
                  </w:r>
                  <w:r w:rsidR="00C65AE0" w:rsidRPr="008E1285">
                    <w:rPr>
                      <w:rFonts w:ascii="Arial" w:hAnsi="Arial" w:cs="Arial"/>
                      <w:sz w:val="32"/>
                    </w:rPr>
                    <w:t xml:space="preserve"> </w:t>
                  </w:r>
                  <w:r w:rsidR="00C65AE0">
                    <w:rPr>
                      <w:rFonts w:ascii="Arial" w:hAnsi="Arial" w:cs="Arial"/>
                    </w:rPr>
                    <w:t xml:space="preserve">to cover necessary non-reusable lab supplies and equipment. Please </w:t>
                  </w:r>
                  <w:r w:rsidR="00FC0C05" w:rsidRPr="00966BB7">
                    <w:rPr>
                      <w:rFonts w:ascii="Arial" w:hAnsi="Arial" w:cs="Arial"/>
                      <w:b/>
                    </w:rPr>
                    <w:t>pay on-line</w:t>
                  </w:r>
                  <w:r w:rsidR="00FC0C05">
                    <w:rPr>
                      <w:rFonts w:ascii="Arial" w:hAnsi="Arial" w:cs="Arial"/>
                    </w:rPr>
                    <w:t xml:space="preserve"> at the Millbrook High web site – Look for </w:t>
                  </w:r>
                  <w:r w:rsidR="00FC0C05" w:rsidRPr="00FC0C05">
                    <w:rPr>
                      <w:rFonts w:ascii="Arial" w:hAnsi="Arial" w:cs="Arial"/>
                      <w:b/>
                    </w:rPr>
                    <w:t>ON-LINE STUDENT PAYMENT (OSP)</w:t>
                  </w:r>
                  <w:r w:rsidR="00C65AE0">
                    <w:rPr>
                      <w:rFonts w:ascii="Arial" w:hAnsi="Arial" w:cs="Arial"/>
                    </w:rPr>
                    <w:t xml:space="preserve"> </w:t>
                  </w:r>
                </w:p>
              </w:tc>
            </w:tr>
          </w:tbl>
          <w:p w:rsidR="00C65AE0" w:rsidRDefault="00C65AE0">
            <w:pPr>
              <w:rPr>
                <w:rFonts w:ascii="Papyrus" w:hAnsi="Papyrus"/>
                <w:sz w:val="28"/>
                <w:szCs w:val="28"/>
              </w:rPr>
            </w:pPr>
          </w:p>
        </w:tc>
        <w:bookmarkStart w:id="0" w:name="_GoBack"/>
        <w:bookmarkEnd w:id="0"/>
      </w:tr>
    </w:tbl>
    <w:p w:rsidR="00995F12" w:rsidRDefault="00995F12" w:rsidP="00FC7A12">
      <w:pPr>
        <w:rPr>
          <w:rFonts w:ascii="Papyrus" w:hAnsi="Papyrus"/>
          <w:sz w:val="28"/>
          <w:szCs w:val="28"/>
        </w:rPr>
      </w:pPr>
    </w:p>
    <w:p w:rsidR="00FC7A12" w:rsidRPr="00947D09" w:rsidRDefault="00FC7A12" w:rsidP="00FC7A12">
      <w:pPr>
        <w:rPr>
          <w:rFonts w:ascii="Papyrus" w:hAnsi="Papyrus"/>
          <w:b/>
          <w:sz w:val="28"/>
          <w:szCs w:val="28"/>
        </w:rPr>
      </w:pPr>
      <w:r w:rsidRPr="00947D09">
        <w:rPr>
          <w:rFonts w:ascii="Papyrus" w:hAnsi="Papyrus"/>
          <w:b/>
          <w:sz w:val="28"/>
          <w:szCs w:val="28"/>
        </w:rPr>
        <w:t>HELP!</w:t>
      </w:r>
    </w:p>
    <w:tbl>
      <w:tblPr>
        <w:tblStyle w:val="TableGrid"/>
        <w:tblW w:w="0" w:type="auto"/>
        <w:tblLook w:val="04A0" w:firstRow="1" w:lastRow="0" w:firstColumn="1" w:lastColumn="0" w:noHBand="0" w:noVBand="1"/>
      </w:tblPr>
      <w:tblGrid>
        <w:gridCol w:w="10556"/>
      </w:tblGrid>
      <w:tr w:rsidR="00C65AE0" w:rsidTr="00C65AE0">
        <w:tc>
          <w:tcPr>
            <w:tcW w:w="10556" w:type="dxa"/>
          </w:tcPr>
          <w:p w:rsidR="00C65AE0" w:rsidRDefault="00C65AE0" w:rsidP="00C65AE0">
            <w:pPr>
              <w:numPr>
                <w:ilvl w:val="0"/>
                <w:numId w:val="14"/>
              </w:numPr>
            </w:pPr>
            <w:r>
              <w:t>Mr. Murphy is available before and after school</w:t>
            </w:r>
            <w:r w:rsidR="009078F0">
              <w:t xml:space="preserve"> by appointment, </w:t>
            </w:r>
            <w:r w:rsidRPr="007F062C">
              <w:t xml:space="preserve"> </w:t>
            </w:r>
            <w:r>
              <w:t xml:space="preserve">and during </w:t>
            </w:r>
            <w:r w:rsidR="00C96865" w:rsidRPr="009078F0">
              <w:rPr>
                <w:b/>
                <w:u w:val="single"/>
              </w:rPr>
              <w:t>FLEX</w:t>
            </w:r>
          </w:p>
          <w:p w:rsidR="00C65AE0" w:rsidRDefault="005873A2" w:rsidP="00796AF2">
            <w:pPr>
              <w:numPr>
                <w:ilvl w:val="0"/>
                <w:numId w:val="14"/>
              </w:numPr>
            </w:pPr>
            <w:r>
              <w:t>There are</w:t>
            </w:r>
            <w:r w:rsidR="00966BB7">
              <w:t xml:space="preserve"> 4</w:t>
            </w:r>
            <w:r w:rsidR="00C65AE0" w:rsidRPr="00FC7A12">
              <w:t xml:space="preserve"> Earth Science teachers; all are available to help you succeed. </w:t>
            </w:r>
          </w:p>
          <w:p w:rsidR="00796AF2" w:rsidRPr="00796AF2" w:rsidRDefault="00C65AE0" w:rsidP="00C65AE0">
            <w:pPr>
              <w:numPr>
                <w:ilvl w:val="0"/>
                <w:numId w:val="14"/>
              </w:numPr>
            </w:pPr>
            <w:r>
              <w:rPr>
                <w:rFonts w:ascii="Arial" w:hAnsi="Arial" w:cs="Arial"/>
              </w:rPr>
              <w:t xml:space="preserve">Students and teachers can </w:t>
            </w:r>
            <w:r w:rsidRPr="002E44B1">
              <w:rPr>
                <w:rFonts w:ascii="Arial" w:hAnsi="Arial" w:cs="Arial"/>
              </w:rPr>
              <w:t xml:space="preserve">reach me at </w:t>
            </w:r>
            <w:hyperlink r:id="rId9" w:history="1">
              <w:r w:rsidRPr="002E44B1">
                <w:rPr>
                  <w:rStyle w:val="Hyperlink"/>
                  <w:rFonts w:ascii="Arial" w:hAnsi="Arial" w:cs="Arial"/>
                </w:rPr>
                <w:t>bmurphy@wcpss.net</w:t>
              </w:r>
            </w:hyperlink>
            <w:r w:rsidRPr="002E44B1">
              <w:rPr>
                <w:rFonts w:ascii="Arial" w:hAnsi="Arial" w:cs="Arial"/>
              </w:rPr>
              <w:t xml:space="preserve">, </w:t>
            </w:r>
            <w:r>
              <w:rPr>
                <w:rFonts w:ascii="Arial" w:hAnsi="Arial" w:cs="Arial"/>
              </w:rPr>
              <w:t>or leave a message at</w:t>
            </w:r>
            <w:r w:rsidRPr="002E44B1">
              <w:rPr>
                <w:rFonts w:ascii="Arial" w:hAnsi="Arial" w:cs="Arial"/>
              </w:rPr>
              <w:t xml:space="preserve"> 850-8787</w:t>
            </w:r>
            <w:r>
              <w:rPr>
                <w:rFonts w:ascii="Arial" w:hAnsi="Arial" w:cs="Arial"/>
              </w:rPr>
              <w:t xml:space="preserve">. </w:t>
            </w:r>
            <w:r w:rsidR="00796AF2">
              <w:rPr>
                <w:rFonts w:ascii="Arial" w:hAnsi="Arial" w:cs="Arial"/>
              </w:rPr>
              <w:t xml:space="preserve">Students must use their WCPSS e-mail for all correspondence. </w:t>
            </w:r>
          </w:p>
          <w:p w:rsidR="00C65AE0" w:rsidRPr="00C65AE0" w:rsidRDefault="00C65AE0" w:rsidP="002B010F">
            <w:pPr>
              <w:numPr>
                <w:ilvl w:val="0"/>
                <w:numId w:val="14"/>
              </w:numPr>
            </w:pPr>
            <w:r>
              <w:rPr>
                <w:rFonts w:ascii="Arial" w:hAnsi="Arial" w:cs="Arial"/>
              </w:rPr>
              <w:t xml:space="preserve">Students – if you are home sick PLEASE feel free to email me for work, and also </w:t>
            </w:r>
            <w:r w:rsidRPr="00875584">
              <w:rPr>
                <w:rFonts w:ascii="Arial" w:hAnsi="Arial" w:cs="Arial"/>
                <w:b/>
                <w:u w:val="single"/>
              </w:rPr>
              <w:t>check web site</w:t>
            </w:r>
            <w:r>
              <w:rPr>
                <w:rFonts w:ascii="Arial" w:hAnsi="Arial" w:cs="Arial"/>
              </w:rPr>
              <w:t xml:space="preserve">, </w:t>
            </w:r>
            <w:r w:rsidR="002B010F">
              <w:rPr>
                <w:rFonts w:ascii="Arial" w:hAnsi="Arial" w:cs="Arial"/>
              </w:rPr>
              <w:t xml:space="preserve"> </w:t>
            </w:r>
            <w:hyperlink r:id="rId10" w:history="1">
              <w:r w:rsidR="002B010F" w:rsidRPr="009078F0">
                <w:rPr>
                  <w:rStyle w:val="Hyperlink"/>
                  <w:rFonts w:ascii="Arial" w:hAnsi="Arial" w:cs="Arial"/>
                </w:rPr>
                <w:t>http://www.wcpss.net/millbrookhs/murphy_eenv</w:t>
              </w:r>
            </w:hyperlink>
          </w:p>
        </w:tc>
      </w:tr>
    </w:tbl>
    <w:p w:rsidR="00947D09" w:rsidRDefault="00947D09">
      <w:pPr>
        <w:rPr>
          <w:rFonts w:ascii="Papyrus" w:hAnsi="Papyrus"/>
          <w:b/>
          <w:sz w:val="28"/>
          <w:szCs w:val="28"/>
        </w:rPr>
      </w:pPr>
    </w:p>
    <w:p w:rsidR="00096326" w:rsidRPr="0065606B" w:rsidRDefault="00096326">
      <w:pPr>
        <w:rPr>
          <w:rFonts w:ascii="Papyrus" w:hAnsi="Papyrus"/>
          <w:b/>
          <w:sz w:val="28"/>
          <w:szCs w:val="28"/>
        </w:rPr>
      </w:pPr>
      <w:r w:rsidRPr="0065606B">
        <w:rPr>
          <w:rFonts w:ascii="Papyrus" w:hAnsi="Papyrus"/>
          <w:b/>
          <w:sz w:val="28"/>
          <w:szCs w:val="28"/>
        </w:rPr>
        <w:t>ABSENCES</w:t>
      </w:r>
    </w:p>
    <w:tbl>
      <w:tblPr>
        <w:tblStyle w:val="TableGrid"/>
        <w:tblW w:w="0" w:type="auto"/>
        <w:tblLook w:val="04A0" w:firstRow="1" w:lastRow="0" w:firstColumn="1" w:lastColumn="0" w:noHBand="0" w:noVBand="1"/>
      </w:tblPr>
      <w:tblGrid>
        <w:gridCol w:w="10556"/>
      </w:tblGrid>
      <w:tr w:rsidR="00C65AE0" w:rsidTr="00C65AE0">
        <w:tc>
          <w:tcPr>
            <w:tcW w:w="10556" w:type="dxa"/>
          </w:tcPr>
          <w:p w:rsidR="00C65AE0" w:rsidRPr="006D4F89" w:rsidRDefault="00C65AE0" w:rsidP="00C65AE0">
            <w:pPr>
              <w:numPr>
                <w:ilvl w:val="12"/>
                <w:numId w:val="0"/>
              </w:numPr>
              <w:tabs>
                <w:tab w:val="left" w:pos="360"/>
              </w:tabs>
              <w:ind w:left="-540" w:right="-540"/>
              <w:jc w:val="center"/>
              <w:rPr>
                <w:rFonts w:ascii="Arial" w:hAnsi="Arial" w:cs="Arial"/>
                <w:b/>
                <w:i/>
                <w:u w:val="single"/>
              </w:rPr>
            </w:pPr>
            <w:r w:rsidRPr="006D4F89">
              <w:rPr>
                <w:rFonts w:ascii="Arial" w:hAnsi="Arial" w:cs="Arial"/>
                <w:b/>
                <w:i/>
                <w:u w:val="single"/>
              </w:rPr>
              <w:t xml:space="preserve">Be sure to follow proper school procedure (found in handbook) for excused absences. </w:t>
            </w:r>
          </w:p>
          <w:p w:rsidR="00C65AE0" w:rsidRPr="006D4F89" w:rsidRDefault="00C65AE0" w:rsidP="00C65AE0">
            <w:pPr>
              <w:numPr>
                <w:ilvl w:val="12"/>
                <w:numId w:val="0"/>
              </w:numPr>
              <w:tabs>
                <w:tab w:val="left" w:pos="360"/>
              </w:tabs>
              <w:ind w:left="360" w:right="-540"/>
              <w:rPr>
                <w:rFonts w:ascii="Arial" w:hAnsi="Arial" w:cs="Arial"/>
                <w:b/>
                <w:sz w:val="32"/>
                <w:u w:val="single"/>
              </w:rPr>
            </w:pPr>
            <w:r w:rsidRPr="006D4F89">
              <w:rPr>
                <w:rFonts w:ascii="Arial" w:hAnsi="Arial" w:cs="Arial"/>
              </w:rPr>
              <w:t xml:space="preserve">1.  </w:t>
            </w:r>
            <w:r>
              <w:rPr>
                <w:rFonts w:ascii="Arial" w:hAnsi="Arial" w:cs="Arial"/>
              </w:rPr>
              <w:t>Official a</w:t>
            </w:r>
            <w:r w:rsidRPr="006D4F89">
              <w:rPr>
                <w:rFonts w:ascii="Arial" w:hAnsi="Arial" w:cs="Arial"/>
              </w:rPr>
              <w:t>bsent slip should be on my desk</w:t>
            </w:r>
            <w:r w:rsidRPr="006D4F89">
              <w:rPr>
                <w:rFonts w:ascii="Arial" w:hAnsi="Arial" w:cs="Arial"/>
                <w:b/>
              </w:rPr>
              <w:t xml:space="preserve"> before </w:t>
            </w:r>
            <w:r w:rsidRPr="006D4F89">
              <w:rPr>
                <w:rFonts w:ascii="Arial" w:hAnsi="Arial" w:cs="Arial"/>
              </w:rPr>
              <w:t>the bell rings.</w:t>
            </w:r>
            <w:r>
              <w:rPr>
                <w:rFonts w:ascii="Arial" w:hAnsi="Arial" w:cs="Arial"/>
              </w:rPr>
              <w:t xml:space="preserve"> </w:t>
            </w:r>
          </w:p>
          <w:p w:rsidR="00C65AE0" w:rsidRPr="006D4F89" w:rsidRDefault="00C65AE0" w:rsidP="00C65AE0">
            <w:pPr>
              <w:numPr>
                <w:ilvl w:val="12"/>
                <w:numId w:val="0"/>
              </w:numPr>
              <w:tabs>
                <w:tab w:val="left" w:pos="360"/>
              </w:tabs>
              <w:ind w:left="360" w:right="-540"/>
              <w:rPr>
                <w:rFonts w:ascii="Arial" w:hAnsi="Arial" w:cs="Arial"/>
              </w:rPr>
            </w:pPr>
            <w:r>
              <w:rPr>
                <w:rFonts w:ascii="Arial" w:hAnsi="Arial" w:cs="Arial"/>
              </w:rPr>
              <w:t xml:space="preserve">2.  </w:t>
            </w:r>
            <w:r>
              <w:rPr>
                <w:rFonts w:ascii="Arial" w:hAnsi="Arial" w:cs="Arial"/>
                <w:b/>
              </w:rPr>
              <w:t>T</w:t>
            </w:r>
            <w:r w:rsidRPr="006D4F89">
              <w:rPr>
                <w:rFonts w:ascii="Arial" w:hAnsi="Arial" w:cs="Arial"/>
                <w:b/>
              </w:rPr>
              <w:t>est or lab</w:t>
            </w:r>
            <w:r w:rsidRPr="006D4F89">
              <w:rPr>
                <w:rFonts w:ascii="Arial" w:hAnsi="Arial" w:cs="Arial"/>
              </w:rPr>
              <w:t xml:space="preserve"> missed must be made up AFTE</w:t>
            </w:r>
            <w:r>
              <w:rPr>
                <w:rFonts w:ascii="Arial" w:hAnsi="Arial" w:cs="Arial"/>
              </w:rPr>
              <w:t>R school or during lunch period</w:t>
            </w:r>
            <w:r w:rsidRPr="006D4F89">
              <w:rPr>
                <w:rFonts w:ascii="Arial" w:hAnsi="Arial" w:cs="Arial"/>
              </w:rPr>
              <w:t>.</w:t>
            </w:r>
          </w:p>
          <w:p w:rsidR="00C65AE0" w:rsidRDefault="00C65AE0" w:rsidP="00C65AE0">
            <w:pPr>
              <w:numPr>
                <w:ilvl w:val="12"/>
                <w:numId w:val="0"/>
              </w:numPr>
              <w:tabs>
                <w:tab w:val="left" w:pos="360"/>
              </w:tabs>
              <w:ind w:left="360" w:right="-540"/>
              <w:rPr>
                <w:rFonts w:ascii="Arial" w:hAnsi="Arial" w:cs="Arial"/>
              </w:rPr>
            </w:pPr>
            <w:r w:rsidRPr="006D4F89">
              <w:rPr>
                <w:rFonts w:ascii="Arial" w:hAnsi="Arial" w:cs="Arial"/>
              </w:rPr>
              <w:t xml:space="preserve">3.  If you were present for test announcement, but absent day before test, </w:t>
            </w:r>
            <w:r w:rsidRPr="006D4F89">
              <w:rPr>
                <w:rFonts w:ascii="Arial" w:hAnsi="Arial" w:cs="Arial"/>
                <w:b/>
              </w:rPr>
              <w:t>come prepared to take test</w:t>
            </w:r>
            <w:r>
              <w:rPr>
                <w:rFonts w:ascii="Arial" w:hAnsi="Arial" w:cs="Arial"/>
              </w:rPr>
              <w:t xml:space="preserve"> first day back!</w:t>
            </w:r>
          </w:p>
          <w:p w:rsidR="009078F0" w:rsidRDefault="00C65AE0" w:rsidP="009078F0">
            <w:pPr>
              <w:numPr>
                <w:ilvl w:val="12"/>
                <w:numId w:val="0"/>
              </w:numPr>
              <w:tabs>
                <w:tab w:val="left" w:pos="360"/>
              </w:tabs>
              <w:ind w:left="360" w:right="-540"/>
              <w:rPr>
                <w:rFonts w:ascii="Arial" w:hAnsi="Arial" w:cs="Arial"/>
              </w:rPr>
            </w:pPr>
            <w:r>
              <w:rPr>
                <w:rFonts w:ascii="Arial" w:hAnsi="Arial" w:cs="Arial"/>
              </w:rPr>
              <w:t xml:space="preserve">4. </w:t>
            </w:r>
            <w:r w:rsidRPr="006D4F89">
              <w:rPr>
                <w:rFonts w:ascii="Arial" w:hAnsi="Arial" w:cs="Arial"/>
              </w:rPr>
              <w:t xml:space="preserve">Make-up is </w:t>
            </w:r>
            <w:r w:rsidRPr="006D4F89">
              <w:rPr>
                <w:rFonts w:ascii="Arial" w:hAnsi="Arial" w:cs="Arial"/>
                <w:b/>
              </w:rPr>
              <w:t>YOUR RESPONSIBILITY</w:t>
            </w:r>
            <w:r w:rsidRPr="006D4F89">
              <w:rPr>
                <w:rFonts w:ascii="Arial" w:hAnsi="Arial" w:cs="Arial"/>
              </w:rPr>
              <w:t xml:space="preserve">; I will not make a habit of reminding </w:t>
            </w:r>
            <w:r w:rsidR="009078F0">
              <w:rPr>
                <w:rFonts w:ascii="Arial" w:hAnsi="Arial" w:cs="Arial"/>
              </w:rPr>
              <w:t xml:space="preserve">you. </w:t>
            </w:r>
          </w:p>
          <w:p w:rsidR="00C65AE0" w:rsidRDefault="00C65AE0" w:rsidP="009078F0">
            <w:pPr>
              <w:numPr>
                <w:ilvl w:val="12"/>
                <w:numId w:val="0"/>
              </w:numPr>
              <w:tabs>
                <w:tab w:val="left" w:pos="360"/>
              </w:tabs>
              <w:ind w:left="360" w:right="-540"/>
              <w:rPr>
                <w:rFonts w:ascii="Arial" w:hAnsi="Arial" w:cs="Arial"/>
              </w:rPr>
            </w:pPr>
            <w:r>
              <w:rPr>
                <w:rFonts w:ascii="Arial" w:hAnsi="Arial" w:cs="Arial"/>
              </w:rPr>
              <w:t>5. Unexcused absences – see MHS policy in handbook</w:t>
            </w:r>
          </w:p>
          <w:p w:rsidR="009078F0" w:rsidRPr="004F7E08" w:rsidRDefault="009078F0" w:rsidP="009078F0">
            <w:pPr>
              <w:numPr>
                <w:ilvl w:val="12"/>
                <w:numId w:val="0"/>
              </w:numPr>
              <w:tabs>
                <w:tab w:val="left" w:pos="360"/>
              </w:tabs>
              <w:ind w:left="360" w:right="-540"/>
              <w:rPr>
                <w:rFonts w:ascii="Arial" w:hAnsi="Arial" w:cs="Arial"/>
              </w:rPr>
            </w:pPr>
            <w:r>
              <w:rPr>
                <w:rFonts w:ascii="Arial" w:hAnsi="Arial" w:cs="Arial"/>
              </w:rPr>
              <w:t xml:space="preserve">CHECK THE CLASS WEBSITE    -   </w:t>
            </w:r>
            <w:hyperlink r:id="rId11" w:history="1">
              <w:r w:rsidRPr="009078F0">
                <w:rPr>
                  <w:rStyle w:val="Hyperlink"/>
                  <w:rFonts w:ascii="Arial" w:hAnsi="Arial" w:cs="Arial"/>
                </w:rPr>
                <w:t>http://www.wcpss.net/millbrookhs/murphy_eenv</w:t>
              </w:r>
            </w:hyperlink>
          </w:p>
        </w:tc>
      </w:tr>
    </w:tbl>
    <w:p w:rsidR="002B010F" w:rsidRDefault="002B010F" w:rsidP="00C65AE0">
      <w:pPr>
        <w:rPr>
          <w:rFonts w:ascii="Papyrus" w:hAnsi="Papyrus"/>
          <w:b/>
          <w:sz w:val="28"/>
          <w:szCs w:val="28"/>
        </w:rPr>
      </w:pPr>
    </w:p>
    <w:p w:rsidR="00FC7A12" w:rsidRPr="00C65AE0" w:rsidRDefault="00C65AE0" w:rsidP="00C65AE0">
      <w:pPr>
        <w:rPr>
          <w:rFonts w:ascii="Papyrus" w:hAnsi="Papyrus"/>
          <w:sz w:val="28"/>
          <w:szCs w:val="28"/>
        </w:rPr>
      </w:pPr>
      <w:r w:rsidRPr="0065606B">
        <w:rPr>
          <w:rFonts w:ascii="Papyrus" w:hAnsi="Papyrus"/>
          <w:b/>
          <w:sz w:val="28"/>
          <w:szCs w:val="28"/>
        </w:rPr>
        <w:t>MAKE-</w:t>
      </w:r>
      <w:proofErr w:type="gramStart"/>
      <w:r w:rsidRPr="0065606B">
        <w:rPr>
          <w:rFonts w:ascii="Papyrus" w:hAnsi="Papyrus"/>
          <w:b/>
          <w:sz w:val="28"/>
          <w:szCs w:val="28"/>
        </w:rPr>
        <w:t>UP</w:t>
      </w:r>
      <w:r w:rsidR="002B010F">
        <w:rPr>
          <w:rFonts w:ascii="Papyrus" w:hAnsi="Papyrus"/>
          <w:b/>
          <w:sz w:val="28"/>
          <w:szCs w:val="28"/>
        </w:rPr>
        <w:t xml:space="preserve"> </w:t>
      </w:r>
      <w:r w:rsidRPr="0065606B">
        <w:rPr>
          <w:rFonts w:ascii="Papyrus" w:hAnsi="Papyrus"/>
          <w:b/>
          <w:sz w:val="28"/>
          <w:szCs w:val="28"/>
        </w:rPr>
        <w:t xml:space="preserve"> POLICY</w:t>
      </w:r>
      <w:proofErr w:type="gramEnd"/>
      <w:r>
        <w:rPr>
          <w:rFonts w:ascii="Papyrus" w:hAnsi="Papyrus"/>
          <w:sz w:val="28"/>
          <w:szCs w:val="28"/>
        </w:rPr>
        <w:t xml:space="preserve"> </w:t>
      </w:r>
    </w:p>
    <w:tbl>
      <w:tblPr>
        <w:tblStyle w:val="TableGrid"/>
        <w:tblW w:w="10937" w:type="dxa"/>
        <w:tblLook w:val="04A0" w:firstRow="1" w:lastRow="0" w:firstColumn="1" w:lastColumn="0" w:noHBand="0" w:noVBand="1"/>
      </w:tblPr>
      <w:tblGrid>
        <w:gridCol w:w="10937"/>
      </w:tblGrid>
      <w:tr w:rsidR="00C65AE0" w:rsidTr="002B010F">
        <w:trPr>
          <w:trHeight w:val="864"/>
        </w:trPr>
        <w:tc>
          <w:tcPr>
            <w:tcW w:w="10937" w:type="dxa"/>
          </w:tcPr>
          <w:p w:rsidR="00C65AE0" w:rsidRDefault="002B010F" w:rsidP="002B010F">
            <w:pPr>
              <w:jc w:val="center"/>
              <w:rPr>
                <w:b/>
                <w:sz w:val="28"/>
                <w:szCs w:val="28"/>
              </w:rPr>
            </w:pPr>
            <w:r>
              <w:rPr>
                <w:b/>
                <w:sz w:val="28"/>
                <w:szCs w:val="28"/>
              </w:rPr>
              <w:t>PLEASE REFER TO MILLROOK SCHOOL-WIDE POLICY</w:t>
            </w:r>
          </w:p>
          <w:p w:rsidR="002B010F" w:rsidRPr="00C65AE0" w:rsidRDefault="006C1D13" w:rsidP="002B010F">
            <w:pPr>
              <w:jc w:val="center"/>
              <w:rPr>
                <w:sz w:val="28"/>
                <w:szCs w:val="28"/>
              </w:rPr>
            </w:pPr>
            <w:hyperlink r:id="rId12" w:history="1">
              <w:r w:rsidR="002B010F" w:rsidRPr="002B010F">
                <w:rPr>
                  <w:rStyle w:val="Hyperlink"/>
                  <w:sz w:val="28"/>
                  <w:szCs w:val="28"/>
                </w:rPr>
                <w:t>http://www.wcpss.net/domain/4956</w:t>
              </w:r>
            </w:hyperlink>
          </w:p>
        </w:tc>
      </w:tr>
    </w:tbl>
    <w:p w:rsidR="00B16269" w:rsidRDefault="00B16269" w:rsidP="00335885">
      <w:pPr>
        <w:rPr>
          <w:rFonts w:ascii="Papyrus" w:hAnsi="Papyrus" w:cs="Arial"/>
          <w:sz w:val="28"/>
          <w:szCs w:val="28"/>
        </w:rPr>
      </w:pPr>
    </w:p>
    <w:p w:rsidR="00335885" w:rsidRPr="0065606B" w:rsidRDefault="00335885" w:rsidP="00335885">
      <w:pPr>
        <w:rPr>
          <w:b/>
          <w:sz w:val="28"/>
          <w:szCs w:val="28"/>
        </w:rPr>
      </w:pPr>
      <w:r w:rsidRPr="0065606B">
        <w:rPr>
          <w:rFonts w:ascii="Papyrus" w:hAnsi="Papyrus" w:cs="Arial"/>
          <w:b/>
          <w:sz w:val="28"/>
          <w:szCs w:val="28"/>
        </w:rPr>
        <w:t>P</w:t>
      </w:r>
      <w:r w:rsidR="007F062C" w:rsidRPr="0065606B">
        <w:rPr>
          <w:rFonts w:ascii="Papyrus" w:hAnsi="Papyrus" w:cs="Arial"/>
          <w:b/>
          <w:sz w:val="28"/>
          <w:szCs w:val="28"/>
        </w:rPr>
        <w:t>ARENTS</w:t>
      </w:r>
    </w:p>
    <w:tbl>
      <w:tblPr>
        <w:tblStyle w:val="TableGrid"/>
        <w:tblW w:w="0" w:type="auto"/>
        <w:tblLook w:val="04A0" w:firstRow="1" w:lastRow="0" w:firstColumn="1" w:lastColumn="0" w:noHBand="0" w:noVBand="1"/>
      </w:tblPr>
      <w:tblGrid>
        <w:gridCol w:w="10556"/>
      </w:tblGrid>
      <w:tr w:rsidR="00C65AE0" w:rsidTr="00C65AE0">
        <w:tc>
          <w:tcPr>
            <w:tcW w:w="10556" w:type="dxa"/>
          </w:tcPr>
          <w:p w:rsidR="00C65AE0" w:rsidRDefault="00C65AE0" w:rsidP="00C65AE0">
            <w:pPr>
              <w:rPr>
                <w:rFonts w:ascii="Arial" w:hAnsi="Arial" w:cs="Arial"/>
              </w:rPr>
            </w:pPr>
            <w:r>
              <w:rPr>
                <w:rFonts w:ascii="Arial" w:hAnsi="Arial" w:cs="Arial"/>
              </w:rPr>
              <w:t xml:space="preserve">We need your help! </w:t>
            </w:r>
          </w:p>
          <w:p w:rsidR="00C65AE0" w:rsidRDefault="00C65AE0" w:rsidP="00C65AE0">
            <w:pPr>
              <w:numPr>
                <w:ilvl w:val="0"/>
                <w:numId w:val="10"/>
              </w:numPr>
              <w:rPr>
                <w:rFonts w:ascii="Arial" w:hAnsi="Arial" w:cs="Arial"/>
              </w:rPr>
            </w:pPr>
            <w:r>
              <w:rPr>
                <w:rFonts w:ascii="Arial" w:hAnsi="Arial" w:cs="Arial"/>
              </w:rPr>
              <w:t>Please ask your student about their school work often</w:t>
            </w:r>
          </w:p>
          <w:p w:rsidR="00C65AE0" w:rsidRDefault="001C5CFB" w:rsidP="00C65AE0">
            <w:pPr>
              <w:numPr>
                <w:ilvl w:val="0"/>
                <w:numId w:val="10"/>
              </w:numPr>
              <w:rPr>
                <w:rFonts w:ascii="Arial" w:hAnsi="Arial" w:cs="Arial"/>
              </w:rPr>
            </w:pPr>
            <w:r>
              <w:rPr>
                <w:rFonts w:ascii="Arial" w:hAnsi="Arial" w:cs="Arial"/>
              </w:rPr>
              <w:t>Homework is assigned about once per week, but incomplete daily work is often carried home</w:t>
            </w:r>
          </w:p>
          <w:p w:rsidR="009078F0" w:rsidRDefault="009078F0" w:rsidP="00C65AE0">
            <w:pPr>
              <w:numPr>
                <w:ilvl w:val="0"/>
                <w:numId w:val="10"/>
              </w:num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0330"/>
            </w:tblGrid>
            <w:tr w:rsidR="00C65AE0" w:rsidTr="00E6222C">
              <w:tc>
                <w:tcPr>
                  <w:tcW w:w="10556" w:type="dxa"/>
                  <w:shd w:val="clear" w:color="auto" w:fill="F2F2F2" w:themeFill="background1" w:themeFillShade="F2"/>
                </w:tcPr>
                <w:p w:rsidR="002B010F" w:rsidRDefault="00C65AE0" w:rsidP="002B010F">
                  <w:pPr>
                    <w:pStyle w:val="ListParagraph"/>
                    <w:numPr>
                      <w:ilvl w:val="0"/>
                      <w:numId w:val="10"/>
                    </w:numPr>
                    <w:jc w:val="center"/>
                    <w:rPr>
                      <w:rFonts w:ascii="Arial" w:hAnsi="Arial" w:cs="Arial"/>
                    </w:rPr>
                  </w:pPr>
                  <w:r w:rsidRPr="002B010F">
                    <w:rPr>
                      <w:rFonts w:ascii="Arial" w:hAnsi="Arial" w:cs="Arial"/>
                    </w:rPr>
                    <w:t>Check our web site for class procedures, schedule and class news</w:t>
                  </w:r>
                  <w:r w:rsidRPr="002B010F">
                    <w:rPr>
                      <w:rFonts w:ascii="Arial" w:hAnsi="Arial" w:cs="Arial"/>
                    </w:rPr>
                    <w:br/>
                  </w:r>
                  <w:hyperlink r:id="rId13" w:history="1">
                    <w:r w:rsidR="002B010F" w:rsidRPr="00B4665F">
                      <w:rPr>
                        <w:rStyle w:val="Hyperlink"/>
                        <w:rFonts w:ascii="Arial" w:hAnsi="Arial" w:cs="Arial"/>
                      </w:rPr>
                      <w:t>http://www.wcpss.net/millbrookhs/murphy_eenv</w:t>
                    </w:r>
                  </w:hyperlink>
                </w:p>
                <w:p w:rsidR="002B010F" w:rsidRPr="002B010F" w:rsidRDefault="005873A2" w:rsidP="002B010F">
                  <w:pPr>
                    <w:pStyle w:val="ListParagraph"/>
                    <w:numPr>
                      <w:ilvl w:val="0"/>
                      <w:numId w:val="10"/>
                    </w:numPr>
                    <w:jc w:val="center"/>
                    <w:rPr>
                      <w:rFonts w:ascii="Arial" w:hAnsi="Arial" w:cs="Arial"/>
                    </w:rPr>
                  </w:pPr>
                  <w:r w:rsidRPr="002B010F">
                    <w:rPr>
                      <w:rFonts w:ascii="Arial" w:hAnsi="Arial" w:cs="Arial"/>
                      <w:b/>
                    </w:rPr>
                    <w:t xml:space="preserve">Grades </w:t>
                  </w:r>
                  <w:r w:rsidR="009078F0">
                    <w:rPr>
                      <w:rFonts w:ascii="Arial" w:hAnsi="Arial" w:cs="Arial"/>
                      <w:b/>
                    </w:rPr>
                    <w:t xml:space="preserve">and attendance </w:t>
                  </w:r>
                  <w:r w:rsidRPr="002B010F">
                    <w:rPr>
                      <w:rFonts w:ascii="Arial" w:hAnsi="Arial" w:cs="Arial"/>
                      <w:b/>
                    </w:rPr>
                    <w:t>can</w:t>
                  </w:r>
                  <w:r w:rsidR="00C65AE0" w:rsidRPr="002B010F">
                    <w:rPr>
                      <w:rFonts w:ascii="Arial" w:hAnsi="Arial" w:cs="Arial"/>
                      <w:b/>
                    </w:rPr>
                    <w:t xml:space="preserve"> be checked </w:t>
                  </w:r>
                  <w:r w:rsidR="00796AF2" w:rsidRPr="002B010F">
                    <w:rPr>
                      <w:rFonts w:ascii="Arial" w:hAnsi="Arial" w:cs="Arial"/>
                      <w:b/>
                    </w:rPr>
                    <w:t xml:space="preserve"> at HOME BASE</w:t>
                  </w:r>
                  <w:r w:rsidR="002B439D" w:rsidRPr="002B010F">
                    <w:rPr>
                      <w:rFonts w:ascii="Arial" w:hAnsi="Arial" w:cs="Arial"/>
                      <w:b/>
                    </w:rPr>
                    <w:t xml:space="preserve">     </w:t>
                  </w:r>
                </w:p>
                <w:p w:rsidR="00C65AE0" w:rsidRPr="002B010F" w:rsidRDefault="002B439D" w:rsidP="002B010F">
                  <w:pPr>
                    <w:pStyle w:val="ListParagraph"/>
                    <w:numPr>
                      <w:ilvl w:val="0"/>
                      <w:numId w:val="10"/>
                    </w:numPr>
                    <w:jc w:val="center"/>
                    <w:rPr>
                      <w:rFonts w:ascii="Arial" w:hAnsi="Arial" w:cs="Arial"/>
                    </w:rPr>
                  </w:pPr>
                  <w:r w:rsidRPr="002B010F">
                    <w:rPr>
                      <w:rFonts w:ascii="Arial" w:hAnsi="Arial" w:cs="Arial"/>
                      <w:b/>
                    </w:rPr>
                    <w:t xml:space="preserve">  </w:t>
                  </w:r>
                  <w:r w:rsidR="005873A2" w:rsidRPr="002B010F">
                    <w:rPr>
                      <w:rFonts w:ascii="Arial" w:hAnsi="Arial" w:cs="Arial"/>
                      <w:b/>
                    </w:rPr>
                    <w:t xml:space="preserve">Interims are distributed every </w:t>
                  </w:r>
                  <w:r w:rsidR="00796AF2" w:rsidRPr="002B010F">
                    <w:rPr>
                      <w:rFonts w:ascii="Arial" w:hAnsi="Arial" w:cs="Arial"/>
                      <w:b/>
                    </w:rPr>
                    <w:t>4 ½ weeks</w:t>
                  </w:r>
                </w:p>
              </w:tc>
            </w:tr>
          </w:tbl>
          <w:p w:rsidR="00C65AE0" w:rsidRPr="00690D1F" w:rsidRDefault="00C65AE0" w:rsidP="00C65AE0">
            <w:pPr>
              <w:rPr>
                <w:rFonts w:ascii="Arial" w:hAnsi="Arial" w:cs="Arial"/>
              </w:rPr>
            </w:pPr>
          </w:p>
          <w:p w:rsidR="00C65AE0" w:rsidRDefault="00C65AE0" w:rsidP="00C65AE0">
            <w:pPr>
              <w:numPr>
                <w:ilvl w:val="0"/>
                <w:numId w:val="10"/>
              </w:numPr>
              <w:rPr>
                <w:rFonts w:ascii="Arial" w:hAnsi="Arial" w:cs="Arial"/>
              </w:rPr>
            </w:pPr>
            <w:r w:rsidRPr="00960953">
              <w:rPr>
                <w:rFonts w:ascii="Arial" w:hAnsi="Arial" w:cs="Arial"/>
              </w:rPr>
              <w:t>Student MUST bring in a note signed by you expla</w:t>
            </w:r>
            <w:r>
              <w:rPr>
                <w:rFonts w:ascii="Arial" w:hAnsi="Arial" w:cs="Arial"/>
              </w:rPr>
              <w:t>i</w:t>
            </w:r>
            <w:r w:rsidRPr="00960953">
              <w:rPr>
                <w:rFonts w:ascii="Arial" w:hAnsi="Arial" w:cs="Arial"/>
              </w:rPr>
              <w:t xml:space="preserve">ning </w:t>
            </w:r>
            <w:r w:rsidRPr="00960953">
              <w:rPr>
                <w:rFonts w:ascii="Arial" w:hAnsi="Arial" w:cs="Arial"/>
                <w:b/>
              </w:rPr>
              <w:t>every absence</w:t>
            </w:r>
            <w:r w:rsidRPr="00960953">
              <w:rPr>
                <w:rFonts w:ascii="Arial" w:hAnsi="Arial" w:cs="Arial"/>
              </w:rPr>
              <w:t xml:space="preserve"> from class</w:t>
            </w:r>
            <w:r>
              <w:rPr>
                <w:rFonts w:ascii="Arial" w:hAnsi="Arial" w:cs="Arial"/>
              </w:rPr>
              <w:t xml:space="preserve">. This note must be taken to the </w:t>
            </w:r>
            <w:r w:rsidRPr="00796AF2">
              <w:rPr>
                <w:rFonts w:ascii="Arial" w:hAnsi="Arial" w:cs="Arial"/>
                <w:b/>
              </w:rPr>
              <w:t>attendance office</w:t>
            </w:r>
            <w:r>
              <w:rPr>
                <w:rFonts w:ascii="Arial" w:hAnsi="Arial" w:cs="Arial"/>
              </w:rPr>
              <w:t xml:space="preserve"> before 1</w:t>
            </w:r>
            <w:r w:rsidRPr="001738AD">
              <w:rPr>
                <w:rFonts w:ascii="Arial" w:hAnsi="Arial" w:cs="Arial"/>
                <w:vertAlign w:val="superscript"/>
              </w:rPr>
              <w:t>st</w:t>
            </w:r>
            <w:r>
              <w:rPr>
                <w:rFonts w:ascii="Arial" w:hAnsi="Arial" w:cs="Arial"/>
              </w:rPr>
              <w:t xml:space="preserve"> Block.</w:t>
            </w:r>
          </w:p>
          <w:p w:rsidR="002B439D" w:rsidRPr="00C96865" w:rsidRDefault="00C65AE0" w:rsidP="00C96865">
            <w:pPr>
              <w:numPr>
                <w:ilvl w:val="0"/>
                <w:numId w:val="10"/>
              </w:numPr>
              <w:rPr>
                <w:rFonts w:ascii="Arial" w:hAnsi="Arial" w:cs="Arial"/>
              </w:rPr>
            </w:pPr>
            <w:r>
              <w:rPr>
                <w:rFonts w:ascii="Arial" w:hAnsi="Arial" w:cs="Arial"/>
              </w:rPr>
              <w:t>Students may not check out without your permission, and MUST check out through the attendance office</w:t>
            </w:r>
          </w:p>
        </w:tc>
      </w:tr>
    </w:tbl>
    <w:p w:rsidR="00F22337" w:rsidRDefault="00F22337" w:rsidP="00F22337">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520"/>
        <w:gridCol w:w="2880"/>
      </w:tblGrid>
      <w:tr w:rsidR="00F22337" w:rsidTr="00845BCF">
        <w:trPr>
          <w:jc w:val="center"/>
        </w:trPr>
        <w:tc>
          <w:tcPr>
            <w:tcW w:w="2808" w:type="dxa"/>
          </w:tcPr>
          <w:p w:rsidR="00F22337" w:rsidRPr="0082422A" w:rsidRDefault="00F22337" w:rsidP="0082422A">
            <w:pPr>
              <w:jc w:val="center"/>
              <w:rPr>
                <w:rFonts w:ascii="Arial" w:hAnsi="Arial" w:cs="Arial"/>
                <w:b/>
                <w:sz w:val="36"/>
                <w:szCs w:val="36"/>
              </w:rPr>
            </w:pPr>
            <w:r w:rsidRPr="0082422A">
              <w:rPr>
                <w:rFonts w:ascii="Arial" w:hAnsi="Arial" w:cs="Arial"/>
                <w:b/>
                <w:sz w:val="36"/>
                <w:szCs w:val="36"/>
              </w:rPr>
              <w:t>Earth</w:t>
            </w:r>
          </w:p>
          <w:p w:rsidR="00F22337" w:rsidRDefault="00F22337" w:rsidP="0082422A">
            <w:pPr>
              <w:jc w:val="center"/>
              <w:rPr>
                <w:rFonts w:ascii="Arial" w:hAnsi="Arial" w:cs="Arial"/>
              </w:rPr>
            </w:pPr>
            <w:r w:rsidRPr="0082422A">
              <w:rPr>
                <w:rFonts w:ascii="Arial" w:hAnsi="Arial" w:cs="Arial"/>
                <w:b/>
                <w:sz w:val="36"/>
                <w:szCs w:val="36"/>
              </w:rPr>
              <w:t>Science</w:t>
            </w:r>
          </w:p>
        </w:tc>
        <w:tc>
          <w:tcPr>
            <w:tcW w:w="2520" w:type="dxa"/>
          </w:tcPr>
          <w:p w:rsidR="00F22337" w:rsidRDefault="00482DE5" w:rsidP="00F22337">
            <w:pPr>
              <w:jc w:val="center"/>
              <w:rPr>
                <w:rFonts w:ascii="Arial" w:hAnsi="Arial" w:cs="Arial"/>
              </w:rPr>
            </w:pPr>
            <w:r>
              <w:rPr>
                <w:noProof/>
              </w:rPr>
              <w:drawing>
                <wp:inline distT="0" distB="0" distL="0" distR="0">
                  <wp:extent cx="3683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68300" cy="609600"/>
                          </a:xfrm>
                          <a:prstGeom prst="rect">
                            <a:avLst/>
                          </a:prstGeom>
                          <a:noFill/>
                          <a:ln w="9525">
                            <a:noFill/>
                            <a:miter lim="800000"/>
                            <a:headEnd/>
                            <a:tailEnd/>
                          </a:ln>
                        </pic:spPr>
                      </pic:pic>
                    </a:graphicData>
                  </a:graphic>
                </wp:inline>
              </w:drawing>
            </w:r>
          </w:p>
        </w:tc>
        <w:tc>
          <w:tcPr>
            <w:tcW w:w="2880" w:type="dxa"/>
          </w:tcPr>
          <w:p w:rsidR="00F22337" w:rsidRPr="0082422A" w:rsidRDefault="00F22337" w:rsidP="0082422A">
            <w:pPr>
              <w:jc w:val="center"/>
              <w:rPr>
                <w:rFonts w:ascii="Arial" w:hAnsi="Arial" w:cs="Arial"/>
                <w:b/>
                <w:sz w:val="36"/>
                <w:szCs w:val="36"/>
              </w:rPr>
            </w:pPr>
            <w:r w:rsidRPr="0082422A">
              <w:rPr>
                <w:rFonts w:ascii="Arial" w:hAnsi="Arial" w:cs="Arial"/>
                <w:b/>
                <w:sz w:val="36"/>
                <w:szCs w:val="36"/>
              </w:rPr>
              <w:t>Intervention</w:t>
            </w:r>
          </w:p>
          <w:p w:rsidR="00DB1364" w:rsidRPr="00DB1364" w:rsidRDefault="00F22337" w:rsidP="00DB1364">
            <w:pPr>
              <w:jc w:val="center"/>
              <w:rPr>
                <w:rFonts w:ascii="Arial" w:hAnsi="Arial" w:cs="Arial"/>
                <w:b/>
                <w:sz w:val="36"/>
                <w:szCs w:val="36"/>
              </w:rPr>
            </w:pPr>
            <w:r w:rsidRPr="0082422A">
              <w:rPr>
                <w:rFonts w:ascii="Arial" w:hAnsi="Arial" w:cs="Arial"/>
                <w:b/>
                <w:sz w:val="36"/>
                <w:szCs w:val="36"/>
              </w:rPr>
              <w:t>Plan</w:t>
            </w:r>
          </w:p>
        </w:tc>
      </w:tr>
    </w:tbl>
    <w:p w:rsidR="00B834DD" w:rsidRDefault="00B834DD" w:rsidP="0062668C">
      <w:pPr>
        <w:rPr>
          <w:sz w:val="23"/>
          <w:szCs w:val="23"/>
        </w:rPr>
      </w:pPr>
    </w:p>
    <w:p w:rsidR="00F22337" w:rsidRDefault="00DB1364" w:rsidP="0062668C">
      <w:pPr>
        <w:rPr>
          <w:sz w:val="23"/>
          <w:szCs w:val="23"/>
        </w:rPr>
      </w:pPr>
      <w:r>
        <w:rPr>
          <w:sz w:val="23"/>
          <w:szCs w:val="23"/>
        </w:rPr>
        <w:t>The Earth Science TIP has been designed to provide timely and targeted interventions for students who do not show success or complete work.  These are the systematic steps we will take after identifying non responsive students who have demonstrated need.</w:t>
      </w:r>
    </w:p>
    <w:p w:rsidR="00B834DD" w:rsidRDefault="00B834DD" w:rsidP="0062668C">
      <w:pPr>
        <w:rPr>
          <w:rFonts w:ascii="Arial" w:hAnsi="Arial" w:cs="Arial"/>
        </w:rPr>
      </w:pPr>
    </w:p>
    <w:tbl>
      <w:tblPr>
        <w:tblStyle w:val="TableGrid"/>
        <w:tblW w:w="0" w:type="auto"/>
        <w:tblLook w:val="01E0" w:firstRow="1" w:lastRow="1" w:firstColumn="1" w:lastColumn="1" w:noHBand="0" w:noVBand="0"/>
      </w:tblPr>
      <w:tblGrid>
        <w:gridCol w:w="1728"/>
        <w:gridCol w:w="3240"/>
        <w:gridCol w:w="5588"/>
      </w:tblGrid>
      <w:tr w:rsidR="00052FA6" w:rsidTr="00052FA6">
        <w:tc>
          <w:tcPr>
            <w:tcW w:w="1728" w:type="dxa"/>
          </w:tcPr>
          <w:p w:rsidR="00052FA6" w:rsidRDefault="00052FA6" w:rsidP="00052FA6">
            <w:pPr>
              <w:rPr>
                <w:rFonts w:ascii="Arial" w:hAnsi="Arial" w:cs="Arial"/>
              </w:rPr>
            </w:pPr>
            <w:r>
              <w:rPr>
                <w:rFonts w:ascii="Arial" w:hAnsi="Arial" w:cs="Arial"/>
              </w:rPr>
              <w:t>STEP ONE</w:t>
            </w:r>
          </w:p>
        </w:tc>
        <w:tc>
          <w:tcPr>
            <w:tcW w:w="3240" w:type="dxa"/>
          </w:tcPr>
          <w:p w:rsidR="00052FA6" w:rsidRDefault="00052FA6" w:rsidP="00CD6EF6">
            <w:pPr>
              <w:rPr>
                <w:rFonts w:ascii="Arial" w:hAnsi="Arial" w:cs="Arial"/>
              </w:rPr>
            </w:pPr>
            <w:r>
              <w:rPr>
                <w:rFonts w:ascii="Arial" w:hAnsi="Arial" w:cs="Arial"/>
              </w:rPr>
              <w:t xml:space="preserve">Student scores </w:t>
            </w:r>
            <w:r w:rsidR="00CD6EF6">
              <w:rPr>
                <w:rFonts w:ascii="Arial" w:hAnsi="Arial" w:cs="Arial"/>
              </w:rPr>
              <w:t xml:space="preserve"> “F”  on Unit test or majority of class work</w:t>
            </w:r>
          </w:p>
        </w:tc>
        <w:tc>
          <w:tcPr>
            <w:tcW w:w="5588" w:type="dxa"/>
          </w:tcPr>
          <w:p w:rsidR="00152299" w:rsidRDefault="00152299" w:rsidP="00152299">
            <w:pPr>
              <w:jc w:val="center"/>
            </w:pPr>
            <w:r w:rsidRPr="00504028">
              <w:rPr>
                <w:b/>
              </w:rPr>
              <w:t>Conference with Student</w:t>
            </w:r>
          </w:p>
          <w:p w:rsidR="00052FA6" w:rsidRPr="00152299" w:rsidRDefault="00152299" w:rsidP="00152299">
            <w:pPr>
              <w:ind w:left="990"/>
            </w:pPr>
            <w:r>
              <w:t>Tutoring contract</w:t>
            </w:r>
            <w:r>
              <w:sym w:font="Wingdings" w:char="F0E0"/>
            </w:r>
            <w:r>
              <w:t>lunch tutoring</w:t>
            </w:r>
            <w:r>
              <w:tab/>
              <w:t xml:space="preserve">                                                              </w:t>
            </w:r>
            <w:r w:rsidRPr="00DB1364">
              <w:rPr>
                <w:b/>
                <w:u w:val="single"/>
              </w:rPr>
              <w:t>Contact parents</w:t>
            </w:r>
            <w:r>
              <w:t xml:space="preserve">               </w:t>
            </w:r>
          </w:p>
        </w:tc>
      </w:tr>
      <w:tr w:rsidR="00052FA6" w:rsidTr="00052FA6">
        <w:tc>
          <w:tcPr>
            <w:tcW w:w="1728" w:type="dxa"/>
          </w:tcPr>
          <w:p w:rsidR="00052FA6" w:rsidRDefault="00052FA6" w:rsidP="00052FA6">
            <w:pPr>
              <w:rPr>
                <w:rFonts w:ascii="Arial" w:hAnsi="Arial" w:cs="Arial"/>
              </w:rPr>
            </w:pPr>
            <w:r>
              <w:rPr>
                <w:rFonts w:ascii="Arial" w:hAnsi="Arial" w:cs="Arial"/>
              </w:rPr>
              <w:t>STEP TWO</w:t>
            </w:r>
          </w:p>
        </w:tc>
        <w:tc>
          <w:tcPr>
            <w:tcW w:w="3240" w:type="dxa"/>
          </w:tcPr>
          <w:p w:rsidR="00052FA6" w:rsidRDefault="00052FA6" w:rsidP="00052FA6">
            <w:pPr>
              <w:rPr>
                <w:rFonts w:ascii="Arial" w:hAnsi="Arial" w:cs="Arial"/>
              </w:rPr>
            </w:pPr>
            <w:r>
              <w:rPr>
                <w:rFonts w:ascii="Arial" w:hAnsi="Arial" w:cs="Arial"/>
              </w:rPr>
              <w:t>Low performance continues</w:t>
            </w:r>
            <w:r w:rsidR="00CD6EF6">
              <w:rPr>
                <w:rFonts w:ascii="Arial" w:hAnsi="Arial" w:cs="Arial"/>
              </w:rPr>
              <w:br/>
              <w:t>on next test</w:t>
            </w:r>
          </w:p>
        </w:tc>
        <w:tc>
          <w:tcPr>
            <w:tcW w:w="5588" w:type="dxa"/>
          </w:tcPr>
          <w:p w:rsidR="00152299" w:rsidRDefault="00152299" w:rsidP="00152299">
            <w:pPr>
              <w:jc w:val="center"/>
            </w:pPr>
            <w:r w:rsidRPr="00504028">
              <w:rPr>
                <w:b/>
              </w:rPr>
              <w:t>Conference with Student</w:t>
            </w:r>
          </w:p>
          <w:p w:rsidR="00152299" w:rsidRDefault="00152299" w:rsidP="00152299">
            <w:pPr>
              <w:jc w:val="center"/>
            </w:pPr>
            <w:r>
              <w:t>Continue tutoring contract</w:t>
            </w:r>
            <w:r>
              <w:sym w:font="Wingdings" w:char="F0E0"/>
            </w:r>
            <w:r w:rsidR="00CD6EF6">
              <w:t xml:space="preserve">lunch tutor  </w:t>
            </w:r>
            <w:r w:rsidR="00CD6EF6">
              <w:br/>
            </w:r>
            <w:r>
              <w:t xml:space="preserve"> Contact paren</w:t>
            </w:r>
            <w:r w:rsidR="00CD6EF6">
              <w:t xml:space="preserve">ts        </w:t>
            </w:r>
          </w:p>
          <w:p w:rsidR="00052FA6" w:rsidRPr="00152299" w:rsidRDefault="00152299" w:rsidP="00152299">
            <w:pPr>
              <w:jc w:val="center"/>
            </w:pPr>
            <w:r>
              <w:t>NHS Tutoring         Attendance letter</w:t>
            </w:r>
          </w:p>
        </w:tc>
      </w:tr>
      <w:tr w:rsidR="00052FA6" w:rsidTr="00052FA6">
        <w:tc>
          <w:tcPr>
            <w:tcW w:w="1728" w:type="dxa"/>
          </w:tcPr>
          <w:p w:rsidR="00052FA6" w:rsidRDefault="00052FA6" w:rsidP="00052FA6">
            <w:pPr>
              <w:rPr>
                <w:rFonts w:ascii="Arial" w:hAnsi="Arial" w:cs="Arial"/>
              </w:rPr>
            </w:pPr>
            <w:r>
              <w:rPr>
                <w:rFonts w:ascii="Arial" w:hAnsi="Arial" w:cs="Arial"/>
              </w:rPr>
              <w:t>STEP THREE</w:t>
            </w:r>
          </w:p>
        </w:tc>
        <w:tc>
          <w:tcPr>
            <w:tcW w:w="3240" w:type="dxa"/>
          </w:tcPr>
          <w:p w:rsidR="00052FA6" w:rsidRDefault="00052FA6" w:rsidP="00052FA6">
            <w:pPr>
              <w:rPr>
                <w:rFonts w:ascii="Arial" w:hAnsi="Arial" w:cs="Arial"/>
              </w:rPr>
            </w:pPr>
            <w:r>
              <w:rPr>
                <w:rFonts w:ascii="Arial" w:hAnsi="Arial" w:cs="Arial"/>
              </w:rPr>
              <w:t>Low performance continues</w:t>
            </w:r>
          </w:p>
        </w:tc>
        <w:tc>
          <w:tcPr>
            <w:tcW w:w="5588" w:type="dxa"/>
          </w:tcPr>
          <w:p w:rsidR="00152299" w:rsidRDefault="00152299" w:rsidP="00152299">
            <w:pPr>
              <w:jc w:val="center"/>
            </w:pPr>
            <w:r>
              <w:rPr>
                <w:b/>
              </w:rPr>
              <w:t>Counselor Referral</w:t>
            </w:r>
          </w:p>
          <w:p w:rsidR="00152299" w:rsidRPr="00844A3C" w:rsidRDefault="00152299" w:rsidP="00152299">
            <w:pPr>
              <w:jc w:val="center"/>
              <w:rPr>
                <w:sz w:val="20"/>
                <w:szCs w:val="20"/>
              </w:rPr>
            </w:pPr>
            <w:r w:rsidRPr="00844A3C">
              <w:rPr>
                <w:sz w:val="20"/>
                <w:szCs w:val="20"/>
              </w:rPr>
              <w:t>Continue tutoring contract</w:t>
            </w:r>
            <w:r w:rsidRPr="00844A3C">
              <w:rPr>
                <w:sz w:val="20"/>
                <w:szCs w:val="20"/>
              </w:rPr>
              <w:sym w:font="Wingdings" w:char="F0E0"/>
            </w:r>
            <w:r w:rsidR="00FA7B8A">
              <w:rPr>
                <w:sz w:val="20"/>
                <w:szCs w:val="20"/>
              </w:rPr>
              <w:t xml:space="preserve"> </w:t>
            </w:r>
            <w:r w:rsidRPr="00844A3C">
              <w:rPr>
                <w:sz w:val="20"/>
                <w:szCs w:val="20"/>
              </w:rPr>
              <w:t xml:space="preserve">lunch </w:t>
            </w:r>
            <w:r w:rsidR="00FA7B8A" w:rsidRPr="00844A3C">
              <w:rPr>
                <w:sz w:val="20"/>
                <w:szCs w:val="20"/>
              </w:rPr>
              <w:t>tutor</w:t>
            </w:r>
            <w:r w:rsidR="00FA7B8A">
              <w:rPr>
                <w:sz w:val="20"/>
                <w:szCs w:val="20"/>
              </w:rPr>
              <w:t>ial</w:t>
            </w:r>
            <w:r w:rsidRPr="00844A3C">
              <w:rPr>
                <w:sz w:val="20"/>
                <w:szCs w:val="20"/>
              </w:rPr>
              <w:t xml:space="preserve">      Contact parents     </w:t>
            </w:r>
            <w:r>
              <w:rPr>
                <w:sz w:val="20"/>
                <w:szCs w:val="20"/>
              </w:rPr>
              <w:t xml:space="preserve">      </w:t>
            </w:r>
            <w:r w:rsidR="00136F32">
              <w:rPr>
                <w:sz w:val="20"/>
                <w:szCs w:val="20"/>
              </w:rPr>
              <w:t xml:space="preserve">    </w:t>
            </w:r>
            <w:r>
              <w:rPr>
                <w:sz w:val="20"/>
                <w:szCs w:val="20"/>
              </w:rPr>
              <w:t xml:space="preserve">  </w:t>
            </w:r>
            <w:r w:rsidRPr="00844A3C">
              <w:rPr>
                <w:sz w:val="20"/>
                <w:szCs w:val="20"/>
              </w:rPr>
              <w:t>NHS Tutoring         Attendance letter</w:t>
            </w:r>
          </w:p>
          <w:p w:rsidR="00052FA6" w:rsidRPr="00152299" w:rsidRDefault="00152299" w:rsidP="00152299">
            <w:pPr>
              <w:jc w:val="center"/>
              <w:rPr>
                <w:sz w:val="20"/>
                <w:szCs w:val="20"/>
              </w:rPr>
            </w:pPr>
            <w:r w:rsidRPr="00844A3C">
              <w:rPr>
                <w:sz w:val="20"/>
                <w:szCs w:val="20"/>
              </w:rPr>
              <w:t>WA Tutoring</w:t>
            </w:r>
          </w:p>
        </w:tc>
      </w:tr>
      <w:tr w:rsidR="00052FA6" w:rsidTr="00052FA6">
        <w:tc>
          <w:tcPr>
            <w:tcW w:w="1728" w:type="dxa"/>
          </w:tcPr>
          <w:p w:rsidR="00052FA6" w:rsidRDefault="00052FA6" w:rsidP="00052FA6">
            <w:pPr>
              <w:rPr>
                <w:rFonts w:ascii="Arial" w:hAnsi="Arial" w:cs="Arial"/>
              </w:rPr>
            </w:pPr>
            <w:r>
              <w:rPr>
                <w:rFonts w:ascii="Arial" w:hAnsi="Arial" w:cs="Arial"/>
              </w:rPr>
              <w:t>STEP FOUR</w:t>
            </w:r>
          </w:p>
        </w:tc>
        <w:tc>
          <w:tcPr>
            <w:tcW w:w="3240" w:type="dxa"/>
          </w:tcPr>
          <w:p w:rsidR="00052FA6" w:rsidRDefault="00052FA6" w:rsidP="00052FA6">
            <w:pPr>
              <w:rPr>
                <w:rFonts w:ascii="Arial" w:hAnsi="Arial" w:cs="Arial"/>
              </w:rPr>
            </w:pPr>
            <w:r>
              <w:rPr>
                <w:rFonts w:ascii="Arial" w:hAnsi="Arial" w:cs="Arial"/>
              </w:rPr>
              <w:t>Low performance continues</w:t>
            </w:r>
          </w:p>
        </w:tc>
        <w:tc>
          <w:tcPr>
            <w:tcW w:w="5588" w:type="dxa"/>
          </w:tcPr>
          <w:p w:rsidR="00052FA6" w:rsidRPr="00152299" w:rsidRDefault="00152299" w:rsidP="00152299">
            <w:pPr>
              <w:jc w:val="center"/>
              <w:rPr>
                <w:b/>
              </w:rPr>
            </w:pPr>
            <w:r>
              <w:rPr>
                <w:b/>
              </w:rPr>
              <w:t>TPSC</w:t>
            </w:r>
            <w:r w:rsidRPr="00844A3C">
              <w:rPr>
                <w:b/>
              </w:rPr>
              <w:t xml:space="preserve"> Conference</w:t>
            </w:r>
          </w:p>
        </w:tc>
      </w:tr>
      <w:tr w:rsidR="00052FA6" w:rsidTr="00052FA6">
        <w:tc>
          <w:tcPr>
            <w:tcW w:w="1728" w:type="dxa"/>
          </w:tcPr>
          <w:p w:rsidR="00052FA6" w:rsidRDefault="00052FA6" w:rsidP="00052FA6">
            <w:pPr>
              <w:rPr>
                <w:rFonts w:ascii="Arial" w:hAnsi="Arial" w:cs="Arial"/>
              </w:rPr>
            </w:pPr>
            <w:r>
              <w:rPr>
                <w:rFonts w:ascii="Arial" w:hAnsi="Arial" w:cs="Arial"/>
              </w:rPr>
              <w:t>STEP FIVE</w:t>
            </w:r>
          </w:p>
        </w:tc>
        <w:tc>
          <w:tcPr>
            <w:tcW w:w="3240" w:type="dxa"/>
          </w:tcPr>
          <w:p w:rsidR="00052FA6" w:rsidRDefault="00052FA6" w:rsidP="00052FA6">
            <w:pPr>
              <w:rPr>
                <w:rFonts w:ascii="Arial" w:hAnsi="Arial" w:cs="Arial"/>
              </w:rPr>
            </w:pPr>
            <w:r>
              <w:rPr>
                <w:rFonts w:ascii="Arial" w:hAnsi="Arial" w:cs="Arial"/>
              </w:rPr>
              <w:t xml:space="preserve">Low performance continues </w:t>
            </w:r>
          </w:p>
        </w:tc>
        <w:tc>
          <w:tcPr>
            <w:tcW w:w="5588" w:type="dxa"/>
          </w:tcPr>
          <w:p w:rsidR="00052FA6" w:rsidRDefault="00052FA6" w:rsidP="00052FA6">
            <w:pPr>
              <w:rPr>
                <w:rFonts w:ascii="Arial" w:hAnsi="Arial" w:cs="Arial"/>
              </w:rPr>
            </w:pPr>
            <w:r>
              <w:rPr>
                <w:rFonts w:ascii="Arial" w:hAnsi="Arial" w:cs="Arial"/>
              </w:rPr>
              <w:t>Referral to MHS Intervention Plan</w:t>
            </w:r>
          </w:p>
        </w:tc>
      </w:tr>
    </w:tbl>
    <w:p w:rsidR="0016563F" w:rsidRDefault="00C96865" w:rsidP="0016563F">
      <w:pPr>
        <w:tabs>
          <w:tab w:val="right" w:pos="10340"/>
        </w:tabs>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4D465124" wp14:editId="1DA3B76C">
                <wp:simplePos x="0" y="0"/>
                <wp:positionH relativeFrom="column">
                  <wp:posOffset>45720</wp:posOffset>
                </wp:positionH>
                <wp:positionV relativeFrom="paragraph">
                  <wp:posOffset>64135</wp:posOffset>
                </wp:positionV>
                <wp:extent cx="6515100" cy="0"/>
                <wp:effectExtent l="7620" t="6985" r="11430" b="1206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05pt" to="51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IbGgIAADM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122"/>
        <w:gridCol w:w="3286"/>
      </w:tblGrid>
      <w:tr w:rsidR="0016563F" w:rsidRPr="0009058A" w:rsidTr="00641040">
        <w:tc>
          <w:tcPr>
            <w:tcW w:w="2448" w:type="dxa"/>
          </w:tcPr>
          <w:p w:rsidR="0016563F" w:rsidRPr="0009058A" w:rsidRDefault="0016563F" w:rsidP="00641040">
            <w:pPr>
              <w:jc w:val="center"/>
              <w:rPr>
                <w:b/>
              </w:rPr>
            </w:pPr>
            <w:r>
              <w:rPr>
                <w:b/>
                <w:noProof/>
              </w:rPr>
              <w:lastRenderedPageBreak/>
              <w:drawing>
                <wp:inline distT="0" distB="0" distL="0" distR="0">
                  <wp:extent cx="1143000" cy="1104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143000" cy="1104900"/>
                          </a:xfrm>
                          <a:prstGeom prst="rect">
                            <a:avLst/>
                          </a:prstGeom>
                          <a:noFill/>
                          <a:ln w="9525">
                            <a:noFill/>
                            <a:miter lim="800000"/>
                            <a:headEnd/>
                            <a:tailEnd/>
                          </a:ln>
                        </pic:spPr>
                      </pic:pic>
                    </a:graphicData>
                  </a:graphic>
                </wp:inline>
              </w:drawing>
            </w:r>
          </w:p>
        </w:tc>
        <w:tc>
          <w:tcPr>
            <w:tcW w:w="4122" w:type="dxa"/>
          </w:tcPr>
          <w:p w:rsidR="0016563F" w:rsidRPr="0009058A" w:rsidRDefault="0016563F" w:rsidP="009078F0">
            <w:pPr>
              <w:jc w:val="center"/>
              <w:rPr>
                <w:b/>
              </w:rPr>
            </w:pPr>
            <w:r w:rsidRPr="0009058A">
              <w:rPr>
                <w:b/>
                <w:sz w:val="40"/>
                <w:szCs w:val="40"/>
              </w:rPr>
              <w:t>E</w:t>
            </w:r>
            <w:r>
              <w:rPr>
                <w:b/>
                <w:sz w:val="40"/>
                <w:szCs w:val="40"/>
              </w:rPr>
              <w:t>arth/</w:t>
            </w:r>
            <w:proofErr w:type="spellStart"/>
            <w:r>
              <w:rPr>
                <w:b/>
                <w:sz w:val="40"/>
                <w:szCs w:val="40"/>
              </w:rPr>
              <w:t>Env</w:t>
            </w:r>
            <w:proofErr w:type="spellEnd"/>
            <w:r>
              <w:rPr>
                <w:b/>
                <w:sz w:val="40"/>
                <w:szCs w:val="40"/>
              </w:rPr>
              <w:t xml:space="preserve"> Science</w:t>
            </w:r>
            <w:r w:rsidRPr="0009058A">
              <w:rPr>
                <w:b/>
                <w:sz w:val="40"/>
                <w:szCs w:val="40"/>
              </w:rPr>
              <w:br/>
            </w:r>
            <w:r>
              <w:rPr>
                <w:b/>
                <w:szCs w:val="40"/>
              </w:rPr>
              <w:t>201</w:t>
            </w:r>
            <w:r w:rsidR="009078F0">
              <w:rPr>
                <w:b/>
                <w:szCs w:val="40"/>
              </w:rPr>
              <w:t>5</w:t>
            </w:r>
            <w:r>
              <w:rPr>
                <w:b/>
                <w:szCs w:val="40"/>
              </w:rPr>
              <w:t>-201</w:t>
            </w:r>
            <w:r w:rsidR="009078F0">
              <w:rPr>
                <w:b/>
                <w:szCs w:val="40"/>
              </w:rPr>
              <w:t>6</w:t>
            </w:r>
            <w:r>
              <w:rPr>
                <w:b/>
                <w:szCs w:val="40"/>
              </w:rPr>
              <w:t xml:space="preserve">  </w:t>
            </w:r>
            <w:r w:rsidRPr="0009058A">
              <w:rPr>
                <w:b/>
                <w:szCs w:val="40"/>
              </w:rPr>
              <w:t xml:space="preserve">Syllabus </w:t>
            </w:r>
            <w:proofErr w:type="spellStart"/>
            <w:r w:rsidRPr="0009058A">
              <w:rPr>
                <w:b/>
                <w:szCs w:val="40"/>
              </w:rPr>
              <w:t>cont</w:t>
            </w:r>
            <w:proofErr w:type="spellEnd"/>
            <w:r w:rsidRPr="0009058A">
              <w:rPr>
                <w:b/>
                <w:szCs w:val="40"/>
              </w:rPr>
              <w:t xml:space="preserve">… </w:t>
            </w:r>
            <w:r w:rsidRPr="0009058A">
              <w:rPr>
                <w:b/>
                <w:sz w:val="40"/>
                <w:szCs w:val="40"/>
              </w:rPr>
              <w:br/>
            </w:r>
            <w:r w:rsidRPr="0009058A">
              <w:rPr>
                <w:b/>
              </w:rPr>
              <w:br/>
              <w:t>CLASS RULES</w:t>
            </w:r>
            <w:r w:rsidRPr="0009058A">
              <w:rPr>
                <w:b/>
              </w:rPr>
              <w:br/>
              <w:t xml:space="preserve"> and </w:t>
            </w:r>
            <w:r w:rsidRPr="0009058A">
              <w:rPr>
                <w:b/>
              </w:rPr>
              <w:br/>
              <w:t>SAFETY GUIDELINES</w:t>
            </w:r>
          </w:p>
        </w:tc>
        <w:tc>
          <w:tcPr>
            <w:tcW w:w="3286" w:type="dxa"/>
          </w:tcPr>
          <w:p w:rsidR="0016563F" w:rsidRPr="0009058A" w:rsidRDefault="0016563F" w:rsidP="00641040">
            <w:pPr>
              <w:jc w:val="center"/>
              <w:rPr>
                <w:b/>
              </w:rPr>
            </w:pPr>
            <w:r>
              <w:rPr>
                <w:b/>
                <w:noProof/>
              </w:rPr>
              <w:drawing>
                <wp:inline distT="0" distB="0" distL="0" distR="0">
                  <wp:extent cx="1333500" cy="1104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3500" cy="1104900"/>
                          </a:xfrm>
                          <a:prstGeom prst="rect">
                            <a:avLst/>
                          </a:prstGeom>
                          <a:noFill/>
                          <a:ln w="9525">
                            <a:noFill/>
                            <a:miter lim="800000"/>
                            <a:headEnd/>
                            <a:tailEnd/>
                          </a:ln>
                        </pic:spPr>
                      </pic:pic>
                    </a:graphicData>
                  </a:graphic>
                </wp:inline>
              </w:drawing>
            </w:r>
          </w:p>
        </w:tc>
      </w:tr>
    </w:tbl>
    <w:p w:rsidR="0016563F" w:rsidRDefault="0016563F" w:rsidP="001656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978"/>
      </w:tblGrid>
      <w:tr w:rsidR="0016563F" w:rsidTr="00641040">
        <w:tc>
          <w:tcPr>
            <w:tcW w:w="4878" w:type="dxa"/>
          </w:tcPr>
          <w:p w:rsidR="0016563F" w:rsidRDefault="0016563F" w:rsidP="00641040">
            <w:r w:rsidRPr="0009058A">
              <w:rPr>
                <w:b/>
              </w:rPr>
              <w:t>Cho</w:t>
            </w:r>
            <w:r>
              <w:rPr>
                <w:b/>
              </w:rPr>
              <w:t>o</w:t>
            </w:r>
            <w:r w:rsidRPr="0009058A">
              <w:rPr>
                <w:b/>
              </w:rPr>
              <w:t>se</w:t>
            </w:r>
            <w:r>
              <w:t xml:space="preserve"> to follow these five rules (with a </w:t>
            </w:r>
            <w:r w:rsidRPr="0009058A">
              <w:rPr>
                <w:b/>
              </w:rPr>
              <w:t xml:space="preserve">few </w:t>
            </w:r>
            <w:r>
              <w:t>examples) ……………</w:t>
            </w:r>
          </w:p>
        </w:tc>
        <w:tc>
          <w:tcPr>
            <w:tcW w:w="4978" w:type="dxa"/>
          </w:tcPr>
          <w:p w:rsidR="0016563F" w:rsidRPr="0009058A" w:rsidRDefault="0016563F" w:rsidP="00641040">
            <w:pPr>
              <w:jc w:val="center"/>
              <w:rPr>
                <w:b/>
              </w:rPr>
            </w:pPr>
            <w:r w:rsidRPr="0009058A">
              <w:rPr>
                <w:b/>
              </w:rPr>
              <w:t>Consequences of poor choice</w:t>
            </w:r>
          </w:p>
        </w:tc>
      </w:tr>
      <w:tr w:rsidR="0016563F" w:rsidTr="00641040">
        <w:tc>
          <w:tcPr>
            <w:tcW w:w="4878" w:type="dxa"/>
          </w:tcPr>
          <w:p w:rsidR="0016563F" w:rsidRPr="0009058A" w:rsidRDefault="0016563F" w:rsidP="0016563F">
            <w:pPr>
              <w:numPr>
                <w:ilvl w:val="0"/>
                <w:numId w:val="15"/>
              </w:numPr>
              <w:rPr>
                <w:b/>
              </w:rPr>
            </w:pPr>
            <w:r w:rsidRPr="0009058A">
              <w:rPr>
                <w:b/>
              </w:rPr>
              <w:t>Be ready to learn every day</w:t>
            </w:r>
            <w:r>
              <w:rPr>
                <w:b/>
              </w:rPr>
              <w:t xml:space="preserve"> – </w:t>
            </w:r>
            <w:r w:rsidRPr="000448A4">
              <w:rPr>
                <w:b/>
                <w:sz w:val="20"/>
              </w:rPr>
              <w:t>such as</w:t>
            </w:r>
          </w:p>
          <w:p w:rsidR="0016563F" w:rsidRDefault="0016563F" w:rsidP="0016563F">
            <w:pPr>
              <w:numPr>
                <w:ilvl w:val="1"/>
                <w:numId w:val="15"/>
              </w:numPr>
            </w:pPr>
            <w:r>
              <w:t>Prepared with all books and materials etc…</w:t>
            </w:r>
          </w:p>
          <w:p w:rsidR="0016563F" w:rsidRDefault="0016563F" w:rsidP="0016563F">
            <w:pPr>
              <w:numPr>
                <w:ilvl w:val="1"/>
                <w:numId w:val="15"/>
              </w:numPr>
            </w:pPr>
            <w:r>
              <w:t>Be in assigned seat at the bell, working on bell work</w:t>
            </w:r>
          </w:p>
          <w:p w:rsidR="0016563F" w:rsidRPr="0009058A" w:rsidRDefault="0016563F" w:rsidP="0016563F">
            <w:pPr>
              <w:numPr>
                <w:ilvl w:val="0"/>
                <w:numId w:val="15"/>
              </w:numPr>
              <w:rPr>
                <w:b/>
              </w:rPr>
            </w:pPr>
            <w:r w:rsidRPr="0009058A">
              <w:rPr>
                <w:b/>
              </w:rPr>
              <w:t>Always act and speak in an appropriate manner</w:t>
            </w:r>
            <w:r>
              <w:rPr>
                <w:b/>
              </w:rPr>
              <w:t xml:space="preserve"> – </w:t>
            </w:r>
            <w:r w:rsidRPr="000448A4">
              <w:rPr>
                <w:b/>
                <w:sz w:val="20"/>
              </w:rPr>
              <w:t>such as</w:t>
            </w:r>
          </w:p>
          <w:p w:rsidR="0016563F" w:rsidRDefault="0016563F" w:rsidP="0016563F">
            <w:pPr>
              <w:numPr>
                <w:ilvl w:val="1"/>
                <w:numId w:val="15"/>
              </w:numPr>
            </w:pPr>
            <w:r>
              <w:t>No cursing or rude comments, keep hands to self</w:t>
            </w:r>
          </w:p>
          <w:p w:rsidR="0016563F" w:rsidRDefault="0016563F" w:rsidP="0016563F">
            <w:pPr>
              <w:numPr>
                <w:ilvl w:val="1"/>
                <w:numId w:val="15"/>
              </w:numPr>
            </w:pPr>
            <w:r>
              <w:t>Be polite and helpful</w:t>
            </w:r>
          </w:p>
          <w:p w:rsidR="0016563F" w:rsidRPr="0009058A" w:rsidRDefault="0016563F" w:rsidP="0016563F">
            <w:pPr>
              <w:numPr>
                <w:ilvl w:val="0"/>
                <w:numId w:val="15"/>
              </w:numPr>
              <w:rPr>
                <w:b/>
              </w:rPr>
            </w:pPr>
            <w:r w:rsidRPr="0009058A">
              <w:rPr>
                <w:b/>
              </w:rPr>
              <w:t>No food, drinks</w:t>
            </w:r>
            <w:r>
              <w:rPr>
                <w:b/>
              </w:rPr>
              <w:t>, head coverings</w:t>
            </w:r>
            <w:r w:rsidRPr="0009058A">
              <w:rPr>
                <w:b/>
              </w:rPr>
              <w:t xml:space="preserve"> or personal electronics</w:t>
            </w:r>
          </w:p>
          <w:p w:rsidR="0016563F" w:rsidRDefault="0016563F" w:rsidP="0016563F">
            <w:pPr>
              <w:numPr>
                <w:ilvl w:val="1"/>
                <w:numId w:val="15"/>
              </w:numPr>
            </w:pPr>
            <w:r>
              <w:t>Federal law states “ no food in science classroom”</w:t>
            </w:r>
          </w:p>
          <w:p w:rsidR="0016563F" w:rsidRDefault="0016563F" w:rsidP="0016563F">
            <w:pPr>
              <w:numPr>
                <w:ilvl w:val="1"/>
                <w:numId w:val="15"/>
              </w:numPr>
            </w:pPr>
            <w:r>
              <w:t>Cell phones must be OFF and out of sight</w:t>
            </w:r>
          </w:p>
          <w:p w:rsidR="0016563F" w:rsidRPr="0009058A" w:rsidRDefault="0016563F" w:rsidP="0016563F">
            <w:pPr>
              <w:numPr>
                <w:ilvl w:val="0"/>
                <w:numId w:val="15"/>
              </w:numPr>
              <w:rPr>
                <w:b/>
              </w:rPr>
            </w:pPr>
            <w:r w:rsidRPr="0009058A">
              <w:rPr>
                <w:b/>
              </w:rPr>
              <w:t>Always respect others and the classroom</w:t>
            </w:r>
          </w:p>
          <w:p w:rsidR="0016563F" w:rsidRDefault="0016563F" w:rsidP="0016563F">
            <w:pPr>
              <w:numPr>
                <w:ilvl w:val="1"/>
                <w:numId w:val="15"/>
              </w:numPr>
            </w:pPr>
            <w:r>
              <w:t>Keep room clean</w:t>
            </w:r>
          </w:p>
          <w:p w:rsidR="0016563F" w:rsidRDefault="0016563F" w:rsidP="0016563F">
            <w:pPr>
              <w:numPr>
                <w:ilvl w:val="1"/>
                <w:numId w:val="15"/>
              </w:numPr>
            </w:pPr>
            <w:r>
              <w:t>No personal grooming</w:t>
            </w:r>
          </w:p>
          <w:p w:rsidR="0016563F" w:rsidRDefault="0016563F" w:rsidP="0016563F">
            <w:pPr>
              <w:numPr>
                <w:ilvl w:val="1"/>
                <w:numId w:val="15"/>
              </w:numPr>
            </w:pPr>
            <w:r>
              <w:t>No bullying or teasing</w:t>
            </w:r>
          </w:p>
          <w:p w:rsidR="0016563F" w:rsidRPr="0009058A" w:rsidRDefault="0016563F" w:rsidP="0016563F">
            <w:pPr>
              <w:numPr>
                <w:ilvl w:val="0"/>
                <w:numId w:val="15"/>
              </w:numPr>
              <w:rPr>
                <w:b/>
              </w:rPr>
            </w:pPr>
            <w:r w:rsidRPr="0009058A">
              <w:rPr>
                <w:b/>
              </w:rPr>
              <w:t>Follow teacher directions and class procedures</w:t>
            </w:r>
          </w:p>
          <w:p w:rsidR="0016563F" w:rsidRDefault="0016563F" w:rsidP="0016563F">
            <w:pPr>
              <w:numPr>
                <w:ilvl w:val="1"/>
                <w:numId w:val="15"/>
              </w:numPr>
            </w:pPr>
            <w:r>
              <w:t>Follow directions the FIRST time they are given</w:t>
            </w:r>
          </w:p>
          <w:p w:rsidR="0016563F" w:rsidRDefault="0016563F" w:rsidP="00641040">
            <w:pPr>
              <w:jc w:val="center"/>
            </w:pPr>
          </w:p>
        </w:tc>
        <w:tc>
          <w:tcPr>
            <w:tcW w:w="4978" w:type="dxa"/>
          </w:tcPr>
          <w:p w:rsidR="0016563F" w:rsidRPr="00605D03" w:rsidRDefault="0016563F" w:rsidP="00641040">
            <w:r w:rsidRPr="0009058A">
              <w:rPr>
                <w:b/>
              </w:rPr>
              <w:t>Penalties</w:t>
            </w:r>
            <w:r w:rsidRPr="00605D03">
              <w:t xml:space="preserve"> for breaking class rules</w:t>
            </w:r>
          </w:p>
          <w:p w:rsidR="0016563F" w:rsidRPr="00605D03" w:rsidRDefault="0016563F" w:rsidP="0016563F">
            <w:pPr>
              <w:numPr>
                <w:ilvl w:val="0"/>
                <w:numId w:val="16"/>
              </w:numPr>
            </w:pPr>
            <w:r w:rsidRPr="00605D03">
              <w:t>warning and teacher chat</w:t>
            </w:r>
          </w:p>
          <w:p w:rsidR="0016563F" w:rsidRPr="00605D03" w:rsidRDefault="0016563F" w:rsidP="0016563F">
            <w:pPr>
              <w:numPr>
                <w:ilvl w:val="0"/>
                <w:numId w:val="16"/>
              </w:numPr>
            </w:pPr>
            <w:r w:rsidRPr="00605D03">
              <w:t xml:space="preserve"> Conference with teacher, parent contact, lunch detention</w:t>
            </w:r>
          </w:p>
          <w:p w:rsidR="0016563F" w:rsidRPr="00605D03" w:rsidRDefault="0016563F" w:rsidP="0016563F">
            <w:pPr>
              <w:numPr>
                <w:ilvl w:val="0"/>
                <w:numId w:val="16"/>
              </w:numPr>
            </w:pPr>
            <w:r w:rsidRPr="00605D03">
              <w:t>Conference with teacher, parent contact, ASD, Action Plan</w:t>
            </w:r>
          </w:p>
          <w:p w:rsidR="0016563F" w:rsidRDefault="0016563F" w:rsidP="0016563F">
            <w:pPr>
              <w:numPr>
                <w:ilvl w:val="0"/>
                <w:numId w:val="16"/>
              </w:numPr>
            </w:pPr>
            <w:r>
              <w:t>R</w:t>
            </w:r>
            <w:r w:rsidRPr="00605D03">
              <w:t>eferral to administration, parent contact</w:t>
            </w:r>
          </w:p>
          <w:p w:rsidR="0016563F" w:rsidRDefault="0016563F" w:rsidP="00641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697"/>
            </w:tblGrid>
            <w:tr w:rsidR="0016563F" w:rsidTr="00641040">
              <w:tc>
                <w:tcPr>
                  <w:tcW w:w="4697" w:type="dxa"/>
                  <w:shd w:val="clear" w:color="auto" w:fill="D9D9D9"/>
                </w:tcPr>
                <w:p w:rsidR="0016563F" w:rsidRDefault="0016563F" w:rsidP="00641040">
                  <w:pPr>
                    <w:jc w:val="center"/>
                  </w:pPr>
                  <w:r w:rsidRPr="0009058A">
                    <w:rPr>
                      <w:rFonts w:ascii="Arial" w:hAnsi="Arial" w:cs="Arial"/>
                      <w:b/>
                    </w:rPr>
                    <w:t>Tardy Policy</w:t>
                  </w:r>
                  <w:r w:rsidRPr="0009058A">
                    <w:rPr>
                      <w:rFonts w:ascii="Arial" w:hAnsi="Arial" w:cs="Arial"/>
                    </w:rPr>
                    <w:t xml:space="preserve"> - </w:t>
                  </w:r>
                  <w:r w:rsidRPr="0009058A">
                    <w:rPr>
                      <w:rFonts w:ascii="Arial" w:hAnsi="Arial" w:cs="Arial"/>
                      <w:i/>
                    </w:rPr>
                    <w:t>not in</w:t>
                  </w:r>
                  <w:r>
                    <w:rPr>
                      <w:rFonts w:ascii="Arial" w:hAnsi="Arial" w:cs="Arial"/>
                      <w:i/>
                    </w:rPr>
                    <w:t>side room when bell rings. Door will be locked!</w:t>
                  </w:r>
                </w:p>
              </w:tc>
            </w:tr>
          </w:tbl>
          <w:p w:rsidR="0016563F" w:rsidRDefault="0016563F" w:rsidP="00641040">
            <w:pPr>
              <w:jc w:val="center"/>
            </w:pPr>
          </w:p>
          <w:p w:rsidR="0016563F" w:rsidRDefault="0016563F" w:rsidP="00641040">
            <w:pPr>
              <w:rPr>
                <w:rFonts w:ascii="Arial" w:hAnsi="Arial" w:cs="Arial"/>
              </w:rPr>
            </w:pPr>
            <w:r>
              <w:rPr>
                <w:rFonts w:ascii="Arial" w:hAnsi="Arial" w:cs="Arial"/>
              </w:rPr>
              <w:t xml:space="preserve">If you are TARDY : </w:t>
            </w:r>
          </w:p>
          <w:p w:rsidR="0016563F" w:rsidRDefault="0016563F" w:rsidP="0016563F">
            <w:pPr>
              <w:numPr>
                <w:ilvl w:val="0"/>
                <w:numId w:val="18"/>
              </w:numPr>
              <w:rPr>
                <w:rFonts w:ascii="Arial" w:hAnsi="Arial" w:cs="Arial"/>
              </w:rPr>
            </w:pPr>
            <w:r>
              <w:rPr>
                <w:rFonts w:ascii="Arial" w:hAnsi="Arial" w:cs="Arial"/>
              </w:rPr>
              <w:t>Immediately report to the faculty member in your hallway</w:t>
            </w:r>
          </w:p>
          <w:p w:rsidR="0016563F" w:rsidRDefault="0016563F" w:rsidP="0016563F">
            <w:pPr>
              <w:numPr>
                <w:ilvl w:val="0"/>
                <w:numId w:val="18"/>
              </w:numPr>
              <w:rPr>
                <w:rFonts w:ascii="Arial" w:hAnsi="Arial" w:cs="Arial"/>
              </w:rPr>
            </w:pPr>
            <w:r>
              <w:rPr>
                <w:rFonts w:ascii="Arial" w:hAnsi="Arial" w:cs="Arial"/>
              </w:rPr>
              <w:t>Provide accurate information to the faculty member (name and teacher)</w:t>
            </w:r>
          </w:p>
          <w:p w:rsidR="0016563F" w:rsidRDefault="0016563F" w:rsidP="0016563F">
            <w:pPr>
              <w:numPr>
                <w:ilvl w:val="0"/>
                <w:numId w:val="18"/>
              </w:numPr>
              <w:rPr>
                <w:rFonts w:ascii="Arial" w:hAnsi="Arial" w:cs="Arial"/>
              </w:rPr>
            </w:pPr>
            <w:r>
              <w:rPr>
                <w:rFonts w:ascii="Arial" w:hAnsi="Arial" w:cs="Arial"/>
              </w:rPr>
              <w:t xml:space="preserve">Receive your yellow </w:t>
            </w:r>
            <w:proofErr w:type="spellStart"/>
            <w:r>
              <w:rPr>
                <w:rFonts w:ascii="Arial" w:hAnsi="Arial" w:cs="Arial"/>
              </w:rPr>
              <w:t>ad</w:t>
            </w:r>
            <w:proofErr w:type="spellEnd"/>
            <w:r>
              <w:rPr>
                <w:rFonts w:ascii="Arial" w:hAnsi="Arial" w:cs="Arial"/>
              </w:rPr>
              <w:t xml:space="preserve"> pink sweeper passes</w:t>
            </w:r>
          </w:p>
          <w:p w:rsidR="0016563F" w:rsidRDefault="0016563F" w:rsidP="0016563F">
            <w:pPr>
              <w:numPr>
                <w:ilvl w:val="0"/>
                <w:numId w:val="18"/>
              </w:numPr>
              <w:rPr>
                <w:rFonts w:ascii="Arial" w:hAnsi="Arial" w:cs="Arial"/>
              </w:rPr>
            </w:pPr>
            <w:r>
              <w:rPr>
                <w:rFonts w:ascii="Arial" w:hAnsi="Arial" w:cs="Arial"/>
              </w:rPr>
              <w:t>Return promptly to your class with pass</w:t>
            </w:r>
          </w:p>
          <w:p w:rsidR="0016563F" w:rsidRDefault="0016563F" w:rsidP="0016563F">
            <w:pPr>
              <w:numPr>
                <w:ilvl w:val="0"/>
                <w:numId w:val="18"/>
              </w:numPr>
              <w:rPr>
                <w:rFonts w:ascii="Arial" w:hAnsi="Arial" w:cs="Arial"/>
              </w:rPr>
            </w:pPr>
            <w:r>
              <w:rPr>
                <w:rFonts w:ascii="Arial" w:hAnsi="Arial" w:cs="Arial"/>
              </w:rPr>
              <w:t>Submit the yellow copy to your classroom teacher and keep pink copy</w:t>
            </w:r>
          </w:p>
          <w:p w:rsidR="0016563F" w:rsidRPr="0009058A" w:rsidRDefault="0016563F" w:rsidP="0016563F">
            <w:pPr>
              <w:numPr>
                <w:ilvl w:val="0"/>
                <w:numId w:val="18"/>
              </w:numPr>
              <w:rPr>
                <w:rFonts w:ascii="Arial" w:hAnsi="Arial" w:cs="Arial"/>
              </w:rPr>
            </w:pPr>
            <w:r>
              <w:rPr>
                <w:rFonts w:ascii="Arial" w:hAnsi="Arial" w:cs="Arial"/>
              </w:rPr>
              <w:t>If you are more than 10 minutes late report directly to the attendance office (room 205) to get a sweeper pass</w:t>
            </w:r>
          </w:p>
        </w:tc>
      </w:tr>
      <w:tr w:rsidR="0016563F" w:rsidTr="00641040">
        <w:tc>
          <w:tcPr>
            <w:tcW w:w="4878" w:type="dxa"/>
          </w:tcPr>
          <w:p w:rsidR="0016563F" w:rsidRPr="0009058A" w:rsidRDefault="0016563F" w:rsidP="00641040">
            <w:pPr>
              <w:ind w:left="360"/>
              <w:rPr>
                <w:b/>
              </w:rPr>
            </w:pPr>
            <w:r>
              <w:t xml:space="preserve">……………….and </w:t>
            </w:r>
            <w:proofErr w:type="gramStart"/>
            <w:r>
              <w:t>be</w:t>
            </w:r>
            <w:proofErr w:type="gramEnd"/>
            <w:r>
              <w:t xml:space="preserve"> rewarded – with the inner satisfaction of a </w:t>
            </w:r>
            <w:r w:rsidRPr="0009058A">
              <w:rPr>
                <w:b/>
              </w:rPr>
              <w:t>job well done!</w:t>
            </w:r>
          </w:p>
        </w:tc>
        <w:tc>
          <w:tcPr>
            <w:tcW w:w="4978" w:type="dxa"/>
            <w:shd w:val="pct10" w:color="auto" w:fill="auto"/>
          </w:tcPr>
          <w:p w:rsidR="0016563F" w:rsidRDefault="0016563F" w:rsidP="00641040">
            <w:pPr>
              <w:jc w:val="center"/>
            </w:pPr>
            <w:r>
              <w:t xml:space="preserve">******Students are required to read the </w:t>
            </w:r>
            <w:r w:rsidRPr="009078F0">
              <w:rPr>
                <w:b/>
              </w:rPr>
              <w:t>complete CATS ON TIME guidelines</w:t>
            </w:r>
            <w:r>
              <w:t xml:space="preserve"> on the classroom door or school web site. </w:t>
            </w:r>
          </w:p>
        </w:tc>
      </w:tr>
    </w:tbl>
    <w:p w:rsidR="0016563F" w:rsidRPr="00605D03" w:rsidRDefault="0016563F" w:rsidP="0016563F"/>
    <w:p w:rsidR="0016563F" w:rsidRPr="00605D03" w:rsidRDefault="0016563F" w:rsidP="0016563F">
      <w:r w:rsidRPr="00605D03">
        <w:rPr>
          <w:b/>
        </w:rPr>
        <w:t>Severe disruption of class</w:t>
      </w:r>
      <w:r w:rsidRPr="00605D03">
        <w:t xml:space="preserve"> – immediate removal from classroom by admi</w:t>
      </w:r>
      <w:r>
        <w:t>ni</w:t>
      </w:r>
      <w:r w:rsidRPr="00605D03">
        <w:t>stration</w:t>
      </w:r>
      <w:r>
        <w:t>, ASD, parent contact</w:t>
      </w:r>
    </w:p>
    <w:p w:rsidR="0016563F" w:rsidRPr="00605D03" w:rsidRDefault="0016563F" w:rsidP="0016563F"/>
    <w:p w:rsidR="0016563F" w:rsidRDefault="0016563F" w:rsidP="0016563F">
      <w:pPr>
        <w:rPr>
          <w:b/>
        </w:rPr>
      </w:pPr>
      <w:r w:rsidRPr="00605D03">
        <w:rPr>
          <w:b/>
        </w:rPr>
        <w:t>Rule Three</w:t>
      </w:r>
      <w:r>
        <w:rPr>
          <w:b/>
        </w:rPr>
        <w:t xml:space="preserve"> (electronics)</w:t>
      </w:r>
      <w:r w:rsidRPr="00605D03">
        <w:t xml:space="preserve"> – one warning, then confiscation. Parent or guardian must pick up item from front office</w:t>
      </w:r>
      <w:r>
        <w:rPr>
          <w:b/>
        </w:rPr>
        <w:t>.</w:t>
      </w:r>
    </w:p>
    <w:p w:rsidR="0016563F" w:rsidRPr="00AD4929" w:rsidRDefault="0016563F" w:rsidP="0016563F">
      <w:r>
        <w:rPr>
          <w:b/>
        </w:rPr>
        <w:br/>
        <w:t xml:space="preserve">ALL Millbrook High and WCPSS Policies </w:t>
      </w:r>
      <w:r w:rsidRPr="00AD4929">
        <w:t>must all be adhered to in this classroom – refer to your student handbook.</w:t>
      </w:r>
      <w:r>
        <w:t xml:space="preserve"> (Also available online – mhs.wcpss.net)</w:t>
      </w:r>
    </w:p>
    <w:p w:rsidR="0016563F" w:rsidRDefault="0016563F" w:rsidP="0016563F">
      <w:pPr>
        <w:rPr>
          <w:b/>
        </w:rPr>
      </w:pPr>
    </w:p>
    <w:p w:rsidR="0016563F" w:rsidRDefault="0016563F" w:rsidP="0016563F">
      <w:pPr>
        <w:rPr>
          <w:b/>
        </w:rPr>
      </w:pPr>
    </w:p>
    <w:p w:rsidR="0016563F" w:rsidRDefault="0016563F" w:rsidP="0016563F">
      <w:pPr>
        <w:rPr>
          <w:b/>
        </w:rPr>
      </w:pPr>
      <w:r>
        <w:rPr>
          <w:b/>
        </w:rPr>
        <w:t>Now please turn this paper over and read the Lab Safety Guidelines &gt;&gt;&gt;&gt;&gt;&gt;&gt;&gt;&gt;&gt;&gt;&gt;&gt;&gt;&gt;&gt;&gt;&gt;</w:t>
      </w:r>
    </w:p>
    <w:p w:rsidR="0016563F" w:rsidRDefault="0016563F" w:rsidP="0016563F">
      <w:pPr>
        <w:rPr>
          <w:b/>
        </w:rPr>
      </w:pPr>
    </w:p>
    <w:p w:rsidR="0016563F" w:rsidRDefault="0016563F" w:rsidP="001656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648"/>
      </w:tblGrid>
      <w:tr w:rsidR="0016563F" w:rsidTr="00641040">
        <w:tc>
          <w:tcPr>
            <w:tcW w:w="1368" w:type="dxa"/>
          </w:tcPr>
          <w:p w:rsidR="0016563F" w:rsidRDefault="0016563F" w:rsidP="00641040">
            <w:r>
              <w:rPr>
                <w:noProof/>
              </w:rPr>
              <w:drawing>
                <wp:inline distT="0" distB="0" distL="0" distR="0">
                  <wp:extent cx="647700" cy="10287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47700" cy="1028700"/>
                          </a:xfrm>
                          <a:prstGeom prst="rect">
                            <a:avLst/>
                          </a:prstGeom>
                          <a:noFill/>
                          <a:ln w="9525">
                            <a:noFill/>
                            <a:miter lim="800000"/>
                            <a:headEnd/>
                            <a:tailEnd/>
                          </a:ln>
                        </pic:spPr>
                      </pic:pic>
                    </a:graphicData>
                  </a:graphic>
                </wp:inline>
              </w:drawing>
            </w:r>
          </w:p>
        </w:tc>
        <w:tc>
          <w:tcPr>
            <w:tcW w:w="6840" w:type="dxa"/>
          </w:tcPr>
          <w:p w:rsidR="0016563F" w:rsidRPr="0009058A" w:rsidRDefault="0016563F" w:rsidP="00641040">
            <w:pPr>
              <w:jc w:val="center"/>
              <w:rPr>
                <w:rFonts w:ascii="Papyrus" w:hAnsi="Papyrus"/>
                <w:sz w:val="52"/>
                <w:szCs w:val="52"/>
              </w:rPr>
            </w:pPr>
            <w:r w:rsidRPr="0009058A">
              <w:rPr>
                <w:rFonts w:ascii="Papyrus" w:hAnsi="Papyrus"/>
                <w:sz w:val="52"/>
                <w:szCs w:val="52"/>
              </w:rPr>
              <w:t xml:space="preserve">Safety in the </w:t>
            </w:r>
            <w:r w:rsidRPr="0009058A">
              <w:rPr>
                <w:rFonts w:ascii="Papyrus" w:hAnsi="Papyrus"/>
                <w:sz w:val="52"/>
                <w:szCs w:val="52"/>
              </w:rPr>
              <w:br/>
              <w:t>Science Laboratory</w:t>
            </w:r>
          </w:p>
        </w:tc>
        <w:tc>
          <w:tcPr>
            <w:tcW w:w="1648" w:type="dxa"/>
          </w:tcPr>
          <w:p w:rsidR="0016563F" w:rsidRDefault="0016563F" w:rsidP="00641040">
            <w:r>
              <w:rPr>
                <w:noProof/>
              </w:rPr>
              <w:drawing>
                <wp:inline distT="0" distB="0" distL="0" distR="0">
                  <wp:extent cx="628650" cy="10287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28650" cy="1028700"/>
                          </a:xfrm>
                          <a:prstGeom prst="rect">
                            <a:avLst/>
                          </a:prstGeom>
                          <a:noFill/>
                          <a:ln w="9525">
                            <a:noFill/>
                            <a:miter lim="800000"/>
                            <a:headEnd/>
                            <a:tailEnd/>
                          </a:ln>
                        </pic:spPr>
                      </pic:pic>
                    </a:graphicData>
                  </a:graphic>
                </wp:inline>
              </w:drawing>
            </w:r>
          </w:p>
        </w:tc>
      </w:tr>
    </w:tbl>
    <w:p w:rsidR="0016563F" w:rsidRDefault="0016563F" w:rsidP="0016563F"/>
    <w:p w:rsidR="0016563F" w:rsidRDefault="0016563F" w:rsidP="0016563F">
      <w:r>
        <w:t>In order to decrease the chances of any accident occurring in the science lab, all students and visitors must follow the safety rules and procedures listed below.</w:t>
      </w:r>
    </w:p>
    <w:p w:rsidR="0016563F" w:rsidRDefault="0016563F" w:rsidP="0016563F"/>
    <w:p w:rsidR="0016563F" w:rsidRDefault="0016563F" w:rsidP="0016563F">
      <w:pPr>
        <w:numPr>
          <w:ilvl w:val="0"/>
          <w:numId w:val="17"/>
        </w:numPr>
      </w:pPr>
      <w:r>
        <w:t>Horseplay, running, pushing and practical jokes are not permitted.</w:t>
      </w:r>
      <w:r>
        <w:br/>
      </w:r>
    </w:p>
    <w:p w:rsidR="0016563F" w:rsidRDefault="0016563F" w:rsidP="0016563F">
      <w:pPr>
        <w:numPr>
          <w:ilvl w:val="0"/>
          <w:numId w:val="17"/>
        </w:numPr>
      </w:pPr>
      <w:r>
        <w:t>Never EAT or DRINK in the laboratory.</w:t>
      </w:r>
      <w:r>
        <w:br/>
      </w:r>
    </w:p>
    <w:p w:rsidR="0016563F" w:rsidRDefault="0016563F" w:rsidP="0016563F">
      <w:pPr>
        <w:numPr>
          <w:ilvl w:val="0"/>
          <w:numId w:val="17"/>
        </w:numPr>
      </w:pPr>
      <w:r>
        <w:t>All work surfaces must be cleaned after each use and prior to leaving the lab. Keep your desk and floor area clean at all times.</w:t>
      </w:r>
      <w:r>
        <w:br/>
      </w:r>
    </w:p>
    <w:p w:rsidR="0016563F" w:rsidRDefault="0016563F" w:rsidP="0016563F">
      <w:pPr>
        <w:numPr>
          <w:ilvl w:val="0"/>
          <w:numId w:val="17"/>
        </w:numPr>
      </w:pPr>
      <w:r>
        <w:t>Broken and chipped glass should never be used.</w:t>
      </w:r>
      <w:r>
        <w:br/>
      </w:r>
    </w:p>
    <w:p w:rsidR="0016563F" w:rsidRDefault="0016563F" w:rsidP="0016563F">
      <w:pPr>
        <w:numPr>
          <w:ilvl w:val="0"/>
          <w:numId w:val="17"/>
        </w:numPr>
      </w:pPr>
      <w:r>
        <w:t>Never try to pick up broken glass. The teacher should clean it up.</w:t>
      </w:r>
      <w:r>
        <w:br/>
      </w:r>
    </w:p>
    <w:p w:rsidR="0016563F" w:rsidRDefault="0016563F" w:rsidP="0016563F">
      <w:pPr>
        <w:numPr>
          <w:ilvl w:val="0"/>
          <w:numId w:val="17"/>
        </w:numPr>
      </w:pPr>
      <w:r>
        <w:t>Always wash your hands after lab exercises. Never put your fingers, pencils, pens, or any equipment used in the lab into your mouth.</w:t>
      </w:r>
      <w:r>
        <w:br/>
      </w:r>
    </w:p>
    <w:p w:rsidR="0016563F" w:rsidRDefault="0016563F" w:rsidP="0016563F">
      <w:pPr>
        <w:numPr>
          <w:ilvl w:val="0"/>
          <w:numId w:val="17"/>
        </w:numPr>
      </w:pPr>
      <w:r>
        <w:t>Note the locations of the following: fire extinguisher, eye wash/ shower, and fire blanket</w:t>
      </w:r>
      <w:r>
        <w:br/>
      </w:r>
    </w:p>
    <w:p w:rsidR="0016563F" w:rsidRDefault="0016563F" w:rsidP="0016563F">
      <w:pPr>
        <w:numPr>
          <w:ilvl w:val="0"/>
          <w:numId w:val="17"/>
        </w:numPr>
      </w:pPr>
      <w:r>
        <w:t>Report all injuries to the teacher immediately! Don’t be afraid to tell the teacher of an accident.</w:t>
      </w:r>
      <w:r>
        <w:br/>
      </w:r>
    </w:p>
    <w:p w:rsidR="0016563F" w:rsidRDefault="0016563F" w:rsidP="0016563F">
      <w:pPr>
        <w:numPr>
          <w:ilvl w:val="0"/>
          <w:numId w:val="17"/>
        </w:numPr>
      </w:pPr>
      <w:r>
        <w:t>Follow your teacher’s directions at all times.</w:t>
      </w:r>
      <w:r>
        <w:br/>
      </w:r>
    </w:p>
    <w:p w:rsidR="0016563F" w:rsidRDefault="0016563F" w:rsidP="0016563F">
      <w:pPr>
        <w:numPr>
          <w:ilvl w:val="0"/>
          <w:numId w:val="17"/>
        </w:numPr>
      </w:pPr>
      <w:r>
        <w:t>Do not handle equipment unless you have permission to do so.</w:t>
      </w:r>
      <w:r>
        <w:br/>
      </w:r>
    </w:p>
    <w:p w:rsidR="0016563F" w:rsidRDefault="0016563F" w:rsidP="0016563F">
      <w:pPr>
        <w:numPr>
          <w:ilvl w:val="0"/>
          <w:numId w:val="17"/>
        </w:numPr>
      </w:pPr>
      <w:r>
        <w:t>Preparation prevents accidents and improves performance – READ your lab directions TWICE before beginning any activity.</w:t>
      </w:r>
      <w:r>
        <w:br/>
      </w:r>
    </w:p>
    <w:p w:rsidR="0016563F" w:rsidRDefault="0016563F" w:rsidP="0016563F">
      <w:pPr>
        <w:numPr>
          <w:ilvl w:val="0"/>
          <w:numId w:val="17"/>
        </w:numPr>
      </w:pPr>
      <w:r>
        <w:t>Safety eye goggles must be worn when using glass, chemicals or hot substances</w:t>
      </w:r>
    </w:p>
    <w:p w:rsidR="0016563F" w:rsidRDefault="0016563F" w:rsidP="0016563F"/>
    <w:p w:rsidR="0016563F" w:rsidRDefault="0016563F" w:rsidP="0016563F"/>
    <w:p w:rsidR="0016563F" w:rsidRDefault="0016563F" w:rsidP="0016563F"/>
    <w:p w:rsidR="0016563F" w:rsidRDefault="0016563F" w:rsidP="0016563F">
      <w:r w:rsidRPr="005637B1">
        <w:rPr>
          <w:b/>
          <w:sz w:val="36"/>
          <w:szCs w:val="36"/>
        </w:rPr>
        <w:t>Now that you have read the class rules and lab safety guideline</w:t>
      </w:r>
      <w:r>
        <w:rPr>
          <w:b/>
          <w:sz w:val="36"/>
          <w:szCs w:val="36"/>
        </w:rPr>
        <w:t>s</w:t>
      </w:r>
      <w:r w:rsidRPr="005637B1">
        <w:rPr>
          <w:b/>
          <w:sz w:val="36"/>
          <w:szCs w:val="36"/>
        </w:rPr>
        <w:t xml:space="preserve"> you must sign the verification form on the Earth Science Information sheet. Keep this rules sheet in your notebook for future reference, and to study for Test #1</w:t>
      </w:r>
      <w:r>
        <w:t xml:space="preserve">. </w:t>
      </w:r>
    </w:p>
    <w:p w:rsidR="0016563F" w:rsidRPr="00DC7F6D" w:rsidRDefault="0016563F" w:rsidP="0016563F">
      <w:pPr>
        <w:tabs>
          <w:tab w:val="right" w:pos="10340"/>
        </w:tabs>
        <w:rPr>
          <w:rFonts w:ascii="Arial" w:hAnsi="Arial" w:cs="Arial"/>
        </w:rPr>
      </w:pPr>
    </w:p>
    <w:sectPr w:rsidR="0016563F" w:rsidRPr="00DC7F6D" w:rsidSect="00C438DE">
      <w:headerReference w:type="default" r:id="rId19"/>
      <w:pgSz w:w="12240" w:h="15840"/>
      <w:pgMar w:top="800" w:right="940" w:bottom="800" w:left="9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13" w:rsidRDefault="006C1D13">
      <w:r>
        <w:separator/>
      </w:r>
    </w:p>
  </w:endnote>
  <w:endnote w:type="continuationSeparator" w:id="0">
    <w:p w:rsidR="006C1D13" w:rsidRDefault="006C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13" w:rsidRDefault="006C1D13">
      <w:r>
        <w:separator/>
      </w:r>
    </w:p>
  </w:footnote>
  <w:footnote w:type="continuationSeparator" w:id="0">
    <w:p w:rsidR="006C1D13" w:rsidRDefault="006C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ED" w:rsidRPr="00C438DE" w:rsidRDefault="002F2BED" w:rsidP="00C438DE">
    <w:pPr>
      <w:pStyle w:val="Header"/>
      <w:jc w:val="center"/>
      <w:rPr>
        <w:sz w:val="18"/>
        <w:szCs w:val="18"/>
      </w:rPr>
    </w:pPr>
    <w:smartTag w:uri="urn:schemas-microsoft-com:office:smarttags" w:element="place">
      <w:smartTag w:uri="urn:schemas-microsoft-com:office:smarttags" w:element="PlaceName">
        <w:r w:rsidRPr="00C438DE">
          <w:rPr>
            <w:sz w:val="18"/>
            <w:szCs w:val="18"/>
          </w:rPr>
          <w:t>Millbrook</w:t>
        </w:r>
      </w:smartTag>
      <w:r w:rsidRPr="00C438DE">
        <w:rPr>
          <w:sz w:val="18"/>
          <w:szCs w:val="18"/>
        </w:rPr>
        <w:t xml:space="preserve"> </w:t>
      </w:r>
      <w:smartTag w:uri="urn:schemas-microsoft-com:office:smarttags" w:element="PlaceType">
        <w:r w:rsidRPr="00C438DE">
          <w:rPr>
            <w:sz w:val="18"/>
            <w:szCs w:val="18"/>
          </w:rPr>
          <w:t>High School</w:t>
        </w:r>
      </w:smartTag>
    </w:smartTag>
    <w:r w:rsidRPr="00C438DE">
      <w:rPr>
        <w:sz w:val="18"/>
        <w:szCs w:val="18"/>
      </w:rPr>
      <w:tab/>
      <w:t>Murphy</w:t>
    </w:r>
    <w:r w:rsidRPr="00C438DE">
      <w:rPr>
        <w:sz w:val="18"/>
        <w:szCs w:val="18"/>
      </w:rPr>
      <w:tab/>
      <w:t>Earth Science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2F6"/>
    <w:multiLevelType w:val="hybridMultilevel"/>
    <w:tmpl w:val="9D2291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614848"/>
    <w:multiLevelType w:val="hybridMultilevel"/>
    <w:tmpl w:val="84EAA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193089"/>
    <w:multiLevelType w:val="hybridMultilevel"/>
    <w:tmpl w:val="7E645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84E5F"/>
    <w:multiLevelType w:val="hybridMultilevel"/>
    <w:tmpl w:val="98929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126142"/>
    <w:multiLevelType w:val="hybridMultilevel"/>
    <w:tmpl w:val="F6581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EB4188"/>
    <w:multiLevelType w:val="hybridMultilevel"/>
    <w:tmpl w:val="9C34D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FB39ED"/>
    <w:multiLevelType w:val="hybridMultilevel"/>
    <w:tmpl w:val="D408DF6A"/>
    <w:lvl w:ilvl="0" w:tplc="04090001">
      <w:start w:val="1"/>
      <w:numFmt w:val="bullet"/>
      <w:lvlText w:val=""/>
      <w:lvlJc w:val="left"/>
      <w:pPr>
        <w:tabs>
          <w:tab w:val="num" w:pos="810"/>
        </w:tabs>
        <w:ind w:left="810" w:hanging="360"/>
      </w:pPr>
      <w:rPr>
        <w:rFonts w:ascii="Symbol" w:hAnsi="Symbol"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49364DBB"/>
    <w:multiLevelType w:val="hybridMultilevel"/>
    <w:tmpl w:val="9B5A4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4454F4"/>
    <w:multiLevelType w:val="hybridMultilevel"/>
    <w:tmpl w:val="D19844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647329E"/>
    <w:multiLevelType w:val="hybridMultilevel"/>
    <w:tmpl w:val="207A5F5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nsid w:val="57896D66"/>
    <w:multiLevelType w:val="hybridMultilevel"/>
    <w:tmpl w:val="412EE9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1555036"/>
    <w:multiLevelType w:val="hybridMultilevel"/>
    <w:tmpl w:val="EE26D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787366"/>
    <w:multiLevelType w:val="hybridMultilevel"/>
    <w:tmpl w:val="35AEAF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6239A9"/>
    <w:multiLevelType w:val="hybridMultilevel"/>
    <w:tmpl w:val="8A7EA4B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65E556F4"/>
    <w:multiLevelType w:val="hybridMultilevel"/>
    <w:tmpl w:val="0B6A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9B25EC"/>
    <w:multiLevelType w:val="hybridMultilevel"/>
    <w:tmpl w:val="54DE3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FF6FA6"/>
    <w:multiLevelType w:val="hybridMultilevel"/>
    <w:tmpl w:val="1FF422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762003"/>
    <w:multiLevelType w:val="hybridMultilevel"/>
    <w:tmpl w:val="8BD85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0"/>
  </w:num>
  <w:num w:numId="4">
    <w:abstractNumId w:val="8"/>
  </w:num>
  <w:num w:numId="5">
    <w:abstractNumId w:val="3"/>
  </w:num>
  <w:num w:numId="6">
    <w:abstractNumId w:val="5"/>
  </w:num>
  <w:num w:numId="7">
    <w:abstractNumId w:val="7"/>
  </w:num>
  <w:num w:numId="8">
    <w:abstractNumId w:val="15"/>
  </w:num>
  <w:num w:numId="9">
    <w:abstractNumId w:val="9"/>
  </w:num>
  <w:num w:numId="10">
    <w:abstractNumId w:val="1"/>
  </w:num>
  <w:num w:numId="11">
    <w:abstractNumId w:val="0"/>
  </w:num>
  <w:num w:numId="12">
    <w:abstractNumId w:val="12"/>
  </w:num>
  <w:num w:numId="13">
    <w:abstractNumId w:val="6"/>
  </w:num>
  <w:num w:numId="14">
    <w:abstractNumId w:val="13"/>
  </w:num>
  <w:num w:numId="15">
    <w:abstractNumId w:val="16"/>
  </w:num>
  <w:num w:numId="16">
    <w:abstractNumId w:val="1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CE"/>
    <w:rsid w:val="000104AA"/>
    <w:rsid w:val="00023A42"/>
    <w:rsid w:val="00052D63"/>
    <w:rsid w:val="00052FA6"/>
    <w:rsid w:val="00055678"/>
    <w:rsid w:val="00096326"/>
    <w:rsid w:val="000B6820"/>
    <w:rsid w:val="00136F32"/>
    <w:rsid w:val="0014339F"/>
    <w:rsid w:val="00152299"/>
    <w:rsid w:val="0016563F"/>
    <w:rsid w:val="001738AD"/>
    <w:rsid w:val="00191164"/>
    <w:rsid w:val="001C4755"/>
    <w:rsid w:val="001C5CFB"/>
    <w:rsid w:val="001F6BF9"/>
    <w:rsid w:val="002107B6"/>
    <w:rsid w:val="002315DE"/>
    <w:rsid w:val="00232B62"/>
    <w:rsid w:val="002534BC"/>
    <w:rsid w:val="00280C30"/>
    <w:rsid w:val="00291B47"/>
    <w:rsid w:val="002A2589"/>
    <w:rsid w:val="002B010F"/>
    <w:rsid w:val="002B439D"/>
    <w:rsid w:val="002C2D75"/>
    <w:rsid w:val="002E44B1"/>
    <w:rsid w:val="002F21ED"/>
    <w:rsid w:val="002F2BED"/>
    <w:rsid w:val="00335885"/>
    <w:rsid w:val="003573FD"/>
    <w:rsid w:val="00365AC4"/>
    <w:rsid w:val="00380297"/>
    <w:rsid w:val="003A1124"/>
    <w:rsid w:val="003B7AFF"/>
    <w:rsid w:val="003C4EDF"/>
    <w:rsid w:val="004322D8"/>
    <w:rsid w:val="00443130"/>
    <w:rsid w:val="00480E5D"/>
    <w:rsid w:val="00482AC2"/>
    <w:rsid w:val="00482DE5"/>
    <w:rsid w:val="00483D75"/>
    <w:rsid w:val="004C1522"/>
    <w:rsid w:val="004D35EB"/>
    <w:rsid w:val="004E5FDF"/>
    <w:rsid w:val="004F2485"/>
    <w:rsid w:val="004F5E1F"/>
    <w:rsid w:val="004F7E08"/>
    <w:rsid w:val="00500434"/>
    <w:rsid w:val="0051787D"/>
    <w:rsid w:val="0054420C"/>
    <w:rsid w:val="005801CC"/>
    <w:rsid w:val="005873A2"/>
    <w:rsid w:val="00592240"/>
    <w:rsid w:val="006016E7"/>
    <w:rsid w:val="0062668C"/>
    <w:rsid w:val="0065441A"/>
    <w:rsid w:val="0065606B"/>
    <w:rsid w:val="006C1D13"/>
    <w:rsid w:val="006D4F89"/>
    <w:rsid w:val="007057B9"/>
    <w:rsid w:val="007347E0"/>
    <w:rsid w:val="00777E46"/>
    <w:rsid w:val="00796AF2"/>
    <w:rsid w:val="007F062C"/>
    <w:rsid w:val="00811582"/>
    <w:rsid w:val="008154D4"/>
    <w:rsid w:val="0082422A"/>
    <w:rsid w:val="00845BCF"/>
    <w:rsid w:val="00875584"/>
    <w:rsid w:val="008D60E4"/>
    <w:rsid w:val="008E1285"/>
    <w:rsid w:val="00903FA1"/>
    <w:rsid w:val="009078F0"/>
    <w:rsid w:val="00943AA6"/>
    <w:rsid w:val="00947D09"/>
    <w:rsid w:val="00966BB7"/>
    <w:rsid w:val="00970AD1"/>
    <w:rsid w:val="00995F12"/>
    <w:rsid w:val="009A0B82"/>
    <w:rsid w:val="009A3671"/>
    <w:rsid w:val="009A4445"/>
    <w:rsid w:val="00A66E1D"/>
    <w:rsid w:val="00A831AF"/>
    <w:rsid w:val="00A968CE"/>
    <w:rsid w:val="00AB3972"/>
    <w:rsid w:val="00AF43B2"/>
    <w:rsid w:val="00B16269"/>
    <w:rsid w:val="00B4294E"/>
    <w:rsid w:val="00B67E9C"/>
    <w:rsid w:val="00B834DD"/>
    <w:rsid w:val="00BB1450"/>
    <w:rsid w:val="00BD7AF3"/>
    <w:rsid w:val="00C368F5"/>
    <w:rsid w:val="00C438DE"/>
    <w:rsid w:val="00C65AE0"/>
    <w:rsid w:val="00C713AC"/>
    <w:rsid w:val="00C96865"/>
    <w:rsid w:val="00CA6A7F"/>
    <w:rsid w:val="00CD6EF6"/>
    <w:rsid w:val="00D437AD"/>
    <w:rsid w:val="00D723CB"/>
    <w:rsid w:val="00DB1364"/>
    <w:rsid w:val="00DB5419"/>
    <w:rsid w:val="00DC3391"/>
    <w:rsid w:val="00DC7F6D"/>
    <w:rsid w:val="00DD1CEA"/>
    <w:rsid w:val="00E115BD"/>
    <w:rsid w:val="00E32FAC"/>
    <w:rsid w:val="00E669BE"/>
    <w:rsid w:val="00E700DC"/>
    <w:rsid w:val="00E9124A"/>
    <w:rsid w:val="00EB646C"/>
    <w:rsid w:val="00EC387A"/>
    <w:rsid w:val="00ED7008"/>
    <w:rsid w:val="00ED7A34"/>
    <w:rsid w:val="00EE6D0A"/>
    <w:rsid w:val="00EF28CE"/>
    <w:rsid w:val="00F14E10"/>
    <w:rsid w:val="00F22337"/>
    <w:rsid w:val="00F6526B"/>
    <w:rsid w:val="00F677FF"/>
    <w:rsid w:val="00F858FF"/>
    <w:rsid w:val="00F872AD"/>
    <w:rsid w:val="00FA1AB4"/>
    <w:rsid w:val="00FA7B8A"/>
    <w:rsid w:val="00FB0EA6"/>
    <w:rsid w:val="00FC0C05"/>
    <w:rsid w:val="00FC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0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8DE"/>
    <w:pPr>
      <w:tabs>
        <w:tab w:val="center" w:pos="4320"/>
        <w:tab w:val="right" w:pos="8640"/>
      </w:tabs>
    </w:pPr>
  </w:style>
  <w:style w:type="paragraph" w:styleId="Footer">
    <w:name w:val="footer"/>
    <w:basedOn w:val="Normal"/>
    <w:rsid w:val="00C438DE"/>
    <w:pPr>
      <w:tabs>
        <w:tab w:val="center" w:pos="4320"/>
        <w:tab w:val="right" w:pos="8640"/>
      </w:tabs>
    </w:pPr>
  </w:style>
  <w:style w:type="table" w:styleId="TableGrid">
    <w:name w:val="Table Grid"/>
    <w:basedOn w:val="TableNormal"/>
    <w:rsid w:val="00C4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44B1"/>
    <w:rPr>
      <w:color w:val="0000FF"/>
      <w:u w:val="single"/>
    </w:rPr>
  </w:style>
  <w:style w:type="paragraph" w:styleId="BalloonText">
    <w:name w:val="Balloon Text"/>
    <w:basedOn w:val="Normal"/>
    <w:link w:val="BalloonTextChar"/>
    <w:rsid w:val="00482AC2"/>
    <w:rPr>
      <w:rFonts w:ascii="Tahoma" w:hAnsi="Tahoma" w:cs="Tahoma"/>
      <w:sz w:val="16"/>
      <w:szCs w:val="16"/>
    </w:rPr>
  </w:style>
  <w:style w:type="character" w:customStyle="1" w:styleId="BalloonTextChar">
    <w:name w:val="Balloon Text Char"/>
    <w:basedOn w:val="DefaultParagraphFont"/>
    <w:link w:val="BalloonText"/>
    <w:rsid w:val="00482AC2"/>
    <w:rPr>
      <w:rFonts w:ascii="Tahoma" w:hAnsi="Tahoma" w:cs="Tahoma"/>
      <w:sz w:val="16"/>
      <w:szCs w:val="16"/>
    </w:rPr>
  </w:style>
  <w:style w:type="paragraph" w:styleId="ListParagraph">
    <w:name w:val="List Paragraph"/>
    <w:basedOn w:val="Normal"/>
    <w:uiPriority w:val="34"/>
    <w:qFormat/>
    <w:rsid w:val="002B0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0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8DE"/>
    <w:pPr>
      <w:tabs>
        <w:tab w:val="center" w:pos="4320"/>
        <w:tab w:val="right" w:pos="8640"/>
      </w:tabs>
    </w:pPr>
  </w:style>
  <w:style w:type="paragraph" w:styleId="Footer">
    <w:name w:val="footer"/>
    <w:basedOn w:val="Normal"/>
    <w:rsid w:val="00C438DE"/>
    <w:pPr>
      <w:tabs>
        <w:tab w:val="center" w:pos="4320"/>
        <w:tab w:val="right" w:pos="8640"/>
      </w:tabs>
    </w:pPr>
  </w:style>
  <w:style w:type="table" w:styleId="TableGrid">
    <w:name w:val="Table Grid"/>
    <w:basedOn w:val="TableNormal"/>
    <w:rsid w:val="00C4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44B1"/>
    <w:rPr>
      <w:color w:val="0000FF"/>
      <w:u w:val="single"/>
    </w:rPr>
  </w:style>
  <w:style w:type="paragraph" w:styleId="BalloonText">
    <w:name w:val="Balloon Text"/>
    <w:basedOn w:val="Normal"/>
    <w:link w:val="BalloonTextChar"/>
    <w:rsid w:val="00482AC2"/>
    <w:rPr>
      <w:rFonts w:ascii="Tahoma" w:hAnsi="Tahoma" w:cs="Tahoma"/>
      <w:sz w:val="16"/>
      <w:szCs w:val="16"/>
    </w:rPr>
  </w:style>
  <w:style w:type="character" w:customStyle="1" w:styleId="BalloonTextChar">
    <w:name w:val="Balloon Text Char"/>
    <w:basedOn w:val="DefaultParagraphFont"/>
    <w:link w:val="BalloonText"/>
    <w:rsid w:val="00482AC2"/>
    <w:rPr>
      <w:rFonts w:ascii="Tahoma" w:hAnsi="Tahoma" w:cs="Tahoma"/>
      <w:sz w:val="16"/>
      <w:szCs w:val="16"/>
    </w:rPr>
  </w:style>
  <w:style w:type="paragraph" w:styleId="ListParagraph">
    <w:name w:val="List Paragraph"/>
    <w:basedOn w:val="Normal"/>
    <w:uiPriority w:val="34"/>
    <w:qFormat/>
    <w:rsid w:val="002B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cpss.net/millbrookhs/murphy_eenv" TargetMode="External"/><Relationship Id="rId13" Type="http://schemas.openxmlformats.org/officeDocument/2006/relationships/hyperlink" Target="http://www.wcpss.net/millbrookhs/murphy_eenv" TargetMode="External"/><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cpss.net/domain/4956"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cpss.net/millbrookhs/murphy_eenv"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wcpss.net/millbrookhs/murphy_een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murphy@wcpss.net"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Earth Science Syllabus and Expectations</vt:lpstr>
    </vt:vector>
  </TitlesOfParts>
  <Company>WCPSS</Company>
  <LinksUpToDate>false</LinksUpToDate>
  <CharactersWithSpaces>7778</CharactersWithSpaces>
  <SharedDoc>false</SharedDoc>
  <HLinks>
    <vt:vector size="6" baseType="variant">
      <vt:variant>
        <vt:i4>1179686</vt:i4>
      </vt:variant>
      <vt:variant>
        <vt:i4>0</vt:i4>
      </vt:variant>
      <vt:variant>
        <vt:i4>0</vt:i4>
      </vt:variant>
      <vt:variant>
        <vt:i4>5</vt:i4>
      </vt:variant>
      <vt:variant>
        <vt:lpwstr>mailto:bmurphy@wcpss.net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Syllabus and Expectations</dc:title>
  <dc:creator>WCPSS</dc:creator>
  <cp:lastModifiedBy>bmurphy</cp:lastModifiedBy>
  <cp:revision>5</cp:revision>
  <cp:lastPrinted>2013-08-21T19:44:00Z</cp:lastPrinted>
  <dcterms:created xsi:type="dcterms:W3CDTF">2015-08-21T13:46:00Z</dcterms:created>
  <dcterms:modified xsi:type="dcterms:W3CDTF">2015-08-21T16:54:00Z</dcterms:modified>
</cp:coreProperties>
</file>